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20C3" w14:textId="7CA49FE4" w:rsidR="00CA3B35" w:rsidRDefault="005A1181">
      <w:pPr>
        <w:rPr>
          <w:b/>
          <w:bCs/>
        </w:rPr>
      </w:pPr>
      <w:r>
        <w:rPr>
          <w:noProof/>
        </w:rPr>
        <w:drawing>
          <wp:anchor distT="0" distB="0" distL="114300" distR="114300" simplePos="0" relativeHeight="251661312" behindDoc="0" locked="0" layoutInCell="1" allowOverlap="1" wp14:anchorId="3C3124E0" wp14:editId="5C5B9FCF">
            <wp:simplePos x="0" y="0"/>
            <wp:positionH relativeFrom="margin">
              <wp:align>center</wp:align>
            </wp:positionH>
            <wp:positionV relativeFrom="margin">
              <wp:posOffset>-769620</wp:posOffset>
            </wp:positionV>
            <wp:extent cx="1638300" cy="1638300"/>
            <wp:effectExtent l="0" t="0" r="0" b="0"/>
            <wp:wrapSquare wrapText="bothSides"/>
            <wp:docPr id="402615853"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15853" name="Graphic 402615853"/>
                    <pic:cNvPicPr/>
                  </pic:nvPicPr>
                  <pic:blipFill>
                    <a:blip r:embed="rId9">
                      <a:extLst>
                        <a:ext uri="{96DAC541-7B7A-43D3-8B79-37D633B846F1}">
                          <asvg:svgBlip xmlns:asvg="http://schemas.microsoft.com/office/drawing/2016/SVG/main" r:embed="rId10"/>
                        </a:ext>
                      </a:extLst>
                    </a:blip>
                    <a:stretch>
                      <a:fillRect/>
                    </a:stretch>
                  </pic:blipFill>
                  <pic:spPr>
                    <a:xfrm>
                      <a:off x="0" y="0"/>
                      <a:ext cx="1638300" cy="1638300"/>
                    </a:xfrm>
                    <a:prstGeom prst="rect">
                      <a:avLst/>
                    </a:prstGeom>
                  </pic:spPr>
                </pic:pic>
              </a:graphicData>
            </a:graphic>
            <wp14:sizeRelH relativeFrom="margin">
              <wp14:pctWidth>0</wp14:pctWidth>
            </wp14:sizeRelH>
            <wp14:sizeRelV relativeFrom="margin">
              <wp14:pctHeight>0</wp14:pctHeight>
            </wp14:sizeRelV>
          </wp:anchor>
        </w:drawing>
      </w:r>
    </w:p>
    <w:p w14:paraId="03AE8585" w14:textId="1E718F5E" w:rsidR="00CA3B35" w:rsidRDefault="00CA3B35">
      <w:pPr>
        <w:rPr>
          <w:b/>
          <w:bCs/>
        </w:rPr>
      </w:pPr>
    </w:p>
    <w:p w14:paraId="43E9D584" w14:textId="77777777" w:rsidR="00CA3B35" w:rsidRDefault="00CA3B35">
      <w:pPr>
        <w:rPr>
          <w:b/>
          <w:bCs/>
        </w:rPr>
      </w:pPr>
    </w:p>
    <w:p w14:paraId="19D5F13E" w14:textId="33B28049" w:rsidR="00D76B43" w:rsidRPr="00D76B43" w:rsidRDefault="00D76B43">
      <w:pPr>
        <w:rPr>
          <w:b/>
          <w:bCs/>
        </w:rPr>
      </w:pPr>
      <w:r w:rsidRPr="00D76B43">
        <w:rPr>
          <w:b/>
          <w:bCs/>
        </w:rPr>
        <w:t>Working for The Bishop’s Palace</w:t>
      </w:r>
    </w:p>
    <w:p w14:paraId="0561E4FD" w14:textId="51950141" w:rsidR="008B41D1" w:rsidRPr="00D76B43" w:rsidRDefault="008B41D1">
      <w:r w:rsidRPr="00D76B43">
        <w:t>The Bishop’s Palace is a</w:t>
      </w:r>
      <w:r w:rsidR="008C1FFD" w:rsidRPr="00D76B43">
        <w:t>n incredible site consists of a</w:t>
      </w:r>
      <w:r w:rsidR="00287F5F" w:rsidRPr="00D76B43">
        <w:t xml:space="preserve"> medieval palace </w:t>
      </w:r>
      <w:r w:rsidR="004D3D35">
        <w:t>that</w:t>
      </w:r>
      <w:r w:rsidR="00287F5F" w:rsidRPr="00D76B43">
        <w:t xml:space="preserve"> is over 800 years old, set in 14 acres of beautiful gardens.  Home of the Bishops of Bath and Wells, the site and buildings are owned by the Church Commissioners and operate</w:t>
      </w:r>
      <w:r w:rsidR="00D01545" w:rsidRPr="00D76B43">
        <w:t>d by The Palace Trust, a registered charity</w:t>
      </w:r>
      <w:r w:rsidR="00DC607D" w:rsidRPr="00D76B43">
        <w:t xml:space="preserve"> </w:t>
      </w:r>
      <w:r w:rsidR="00BB739B" w:rsidRPr="00D76B43">
        <w:t>(</w:t>
      </w:r>
      <w:r w:rsidR="00DC607D" w:rsidRPr="00D76B43">
        <w:t>charity</w:t>
      </w:r>
      <w:r w:rsidR="00BB739B" w:rsidRPr="00D76B43">
        <w:t xml:space="preserve"> no</w:t>
      </w:r>
      <w:r w:rsidR="00DC607D" w:rsidRPr="00D76B43">
        <w:t>: 1160830</w:t>
      </w:r>
      <w:r w:rsidR="00BB739B" w:rsidRPr="00D76B43">
        <w:t>)</w:t>
      </w:r>
      <w:r w:rsidR="00DC607D" w:rsidRPr="00D76B43">
        <w:t xml:space="preserve"> </w:t>
      </w:r>
      <w:r w:rsidR="00D01545" w:rsidRPr="00D76B43">
        <w:t xml:space="preserve">which manages the site as a heritage visitor attraction welcoming over 145,000 visitors each year. </w:t>
      </w:r>
    </w:p>
    <w:p w14:paraId="235C7488" w14:textId="6AC45417" w:rsidR="001E5A69" w:rsidRPr="00D76B43" w:rsidRDefault="001E5A69">
      <w:r w:rsidRPr="00D76B43">
        <w:t xml:space="preserve">Crossing over a moat, entering through an iconic gatehouse, you couldn’t ask for a more beautiful or inspirational place to work. </w:t>
      </w:r>
    </w:p>
    <w:p w14:paraId="06E53760" w14:textId="5B08CBA4" w:rsidR="00297A57" w:rsidRPr="00D76B43" w:rsidRDefault="00297A57">
      <w:r w:rsidRPr="00D76B43">
        <w:t xml:space="preserve">The Palace Trust is a real living wage </w:t>
      </w:r>
      <w:r w:rsidR="00DC607D" w:rsidRPr="00D76B43">
        <w:t>and Disability Confident</w:t>
      </w:r>
      <w:r w:rsidR="007A64FD">
        <w:t xml:space="preserve"> employer.</w:t>
      </w:r>
    </w:p>
    <w:p w14:paraId="5977F234" w14:textId="11C89D7E" w:rsidR="00D76B43" w:rsidRDefault="00590AF0">
      <w:pPr>
        <w:rPr>
          <w:b/>
          <w:bCs/>
        </w:rPr>
      </w:pPr>
      <w:r>
        <w:rPr>
          <w:b/>
          <w:bCs/>
          <w:noProof/>
        </w:rPr>
        <w:drawing>
          <wp:anchor distT="0" distB="0" distL="114300" distR="114300" simplePos="0" relativeHeight="251659264" behindDoc="0" locked="0" layoutInCell="1" allowOverlap="1" wp14:anchorId="7083257F" wp14:editId="26B6A736">
            <wp:simplePos x="0" y="0"/>
            <wp:positionH relativeFrom="margin">
              <wp:posOffset>4097020</wp:posOffset>
            </wp:positionH>
            <wp:positionV relativeFrom="margin">
              <wp:posOffset>3308350</wp:posOffset>
            </wp:positionV>
            <wp:extent cx="1310640" cy="1048385"/>
            <wp:effectExtent l="0" t="0" r="3810" b="0"/>
            <wp:wrapSquare wrapText="bothSides"/>
            <wp:docPr id="1644328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064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B43">
        <w:rPr>
          <w:noProof/>
        </w:rPr>
        <w:drawing>
          <wp:anchor distT="0" distB="0" distL="114300" distR="114300" simplePos="0" relativeHeight="251658240" behindDoc="0" locked="0" layoutInCell="1" allowOverlap="1" wp14:anchorId="72427571" wp14:editId="76004C2A">
            <wp:simplePos x="0" y="0"/>
            <wp:positionH relativeFrom="margin">
              <wp:align>left</wp:align>
            </wp:positionH>
            <wp:positionV relativeFrom="margin">
              <wp:posOffset>3456305</wp:posOffset>
            </wp:positionV>
            <wp:extent cx="1706880" cy="822960"/>
            <wp:effectExtent l="0" t="0" r="7620" b="0"/>
            <wp:wrapSquare wrapText="bothSides"/>
            <wp:docPr id="1432452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688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195F1F" w14:textId="496FAAEA" w:rsidR="00D76B43" w:rsidRDefault="00D76B43">
      <w:pPr>
        <w:rPr>
          <w:b/>
          <w:bCs/>
        </w:rPr>
      </w:pPr>
    </w:p>
    <w:p w14:paraId="75A8CBC8" w14:textId="4483EEE0" w:rsidR="00D76B43" w:rsidRDefault="00D76B43">
      <w:pPr>
        <w:rPr>
          <w:b/>
          <w:bCs/>
        </w:rPr>
      </w:pPr>
    </w:p>
    <w:p w14:paraId="1A83FA12" w14:textId="1160C8E2" w:rsidR="008B41D1" w:rsidRDefault="008B41D1">
      <w:pPr>
        <w:rPr>
          <w:b/>
          <w:bCs/>
        </w:rPr>
      </w:pPr>
    </w:p>
    <w:p w14:paraId="29D92F3D" w14:textId="491D792E" w:rsidR="00857F0C" w:rsidRDefault="00857F0C">
      <w:r w:rsidRPr="00004709">
        <w:rPr>
          <w:b/>
          <w:bCs/>
        </w:rPr>
        <w:t>Notes on the application proces</w:t>
      </w:r>
      <w:r>
        <w:t xml:space="preserve">s </w:t>
      </w:r>
      <w:r w:rsidR="00D2733E">
        <w:br/>
      </w:r>
      <w:r>
        <w:t>For</w:t>
      </w:r>
      <w:r w:rsidR="009F788C">
        <w:t xml:space="preserve"> each</w:t>
      </w:r>
      <w:r>
        <w:t xml:space="preserve"> role</w:t>
      </w:r>
      <w:r w:rsidR="009F788C">
        <w:t xml:space="preserve"> being recruited</w:t>
      </w:r>
      <w:r>
        <w:t xml:space="preserve"> at The Bishop’s Palace a full job description and person specification will be available</w:t>
      </w:r>
      <w:r w:rsidR="003E772D">
        <w:t xml:space="preserve"> on our website:  </w:t>
      </w:r>
      <w:hyperlink r:id="rId13" w:history="1">
        <w:r w:rsidR="003E772D" w:rsidRPr="00381323">
          <w:rPr>
            <w:rStyle w:val="Hyperlink"/>
          </w:rPr>
          <w:t>https://bishopspalace.org.uk/about/jobs/</w:t>
        </w:r>
      </w:hyperlink>
      <w:r w:rsidR="003E772D">
        <w:t xml:space="preserve"> </w:t>
      </w:r>
      <w:r>
        <w:t xml:space="preserve"> This will clearly state how to apply for the </w:t>
      </w:r>
      <w:r w:rsidR="009F788C">
        <w:t>r</w:t>
      </w:r>
      <w:r>
        <w:t xml:space="preserve">ole, </w:t>
      </w:r>
      <w:r w:rsidR="00BD1D1E">
        <w:t xml:space="preserve">including the </w:t>
      </w:r>
      <w:r>
        <w:t>application method (</w:t>
      </w:r>
      <w:r w:rsidR="00004709">
        <w:t>a</w:t>
      </w:r>
      <w:r>
        <w:t>pplication form or CV)</w:t>
      </w:r>
      <w:r w:rsidR="00BD1D1E">
        <w:t xml:space="preserve">. It will also give </w:t>
      </w:r>
      <w:r>
        <w:t xml:space="preserve">the deadline for applications, potential interview dates and anticipated start dates. </w:t>
      </w:r>
    </w:p>
    <w:p w14:paraId="1CB0F24B" w14:textId="1DA735D0" w:rsidR="00004709" w:rsidRDefault="00004709">
      <w:r>
        <w:t>The full list of employee benefits can be found on the job page of our website.</w:t>
      </w:r>
    </w:p>
    <w:p w14:paraId="237532BE" w14:textId="78D50787" w:rsidR="00857F0C" w:rsidRDefault="004C49E0">
      <w:r>
        <w:t>Once applications are received, they will be logged</w:t>
      </w:r>
      <w:r w:rsidR="00FF1BB8">
        <w:t>. Shortlisting will tak</w:t>
      </w:r>
      <w:r w:rsidR="004926C7">
        <w:t xml:space="preserve">e place </w:t>
      </w:r>
      <w:r w:rsidR="001909F9">
        <w:t>after the closing date</w:t>
      </w:r>
      <w:r w:rsidR="006265F9">
        <w:t xml:space="preserve"> </w:t>
      </w:r>
      <w:r w:rsidR="004926C7">
        <w:t>using</w:t>
      </w:r>
      <w:r w:rsidR="006265F9">
        <w:t xml:space="preserve"> the person specification of the role.    Short listing is undertaken by two or more people involved in the recruitment process for the specific role.  </w:t>
      </w:r>
      <w:r w:rsidR="00D2733E">
        <w:t xml:space="preserve"> We aim to contact all applicants within 10 days of the closing date for a role.</w:t>
      </w:r>
    </w:p>
    <w:p w14:paraId="2311E7AD" w14:textId="6B8E9964" w:rsidR="007F4EFB" w:rsidRDefault="007F4EFB">
      <w:r>
        <w:t xml:space="preserve">When completing your application please do complete the </w:t>
      </w:r>
      <w:r w:rsidR="00356DAD">
        <w:t xml:space="preserve">Personal Statement – this is an opportunity for you to highlight your relevant experience and skills and why you think you would be the best person for the role.   </w:t>
      </w:r>
    </w:p>
    <w:p w14:paraId="7A12D25B" w14:textId="251687E6" w:rsidR="00993636" w:rsidRPr="00D2733E" w:rsidRDefault="00176B9B" w:rsidP="00993636">
      <w:pPr>
        <w:rPr>
          <w:b/>
          <w:bCs/>
        </w:rPr>
      </w:pPr>
      <w:r w:rsidRPr="00176B9B">
        <w:rPr>
          <w:b/>
          <w:bCs/>
        </w:rPr>
        <w:lastRenderedPageBreak/>
        <w:t>Submitting your application</w:t>
      </w:r>
      <w:r w:rsidR="00D2733E">
        <w:rPr>
          <w:b/>
          <w:bCs/>
        </w:rPr>
        <w:br/>
      </w:r>
      <w:r w:rsidR="00993636">
        <w:t xml:space="preserve">If submitting an electronic </w:t>
      </w:r>
      <w:r>
        <w:t>application,</w:t>
      </w:r>
      <w:r w:rsidR="00993636">
        <w:t xml:space="preserve"> please ensure that it is submitted in a readable file format – either Microsoft word or Adobe PDF. </w:t>
      </w:r>
    </w:p>
    <w:p w14:paraId="3F1CDD87" w14:textId="5C5FF514" w:rsidR="00993636" w:rsidRDefault="00993636" w:rsidP="00993636">
      <w:r>
        <w:t xml:space="preserve">Applications should be submitted electronically to </w:t>
      </w:r>
      <w:hyperlink r:id="rId14" w:history="1">
        <w:r w:rsidRPr="00381323">
          <w:rPr>
            <w:rStyle w:val="Hyperlink"/>
          </w:rPr>
          <w:t>Recruitment@bishopspalace.org.uk</w:t>
        </w:r>
      </w:hyperlink>
      <w:r>
        <w:t xml:space="preserve"> </w:t>
      </w:r>
    </w:p>
    <w:p w14:paraId="516B503F" w14:textId="3B294B8B" w:rsidR="00993636" w:rsidRDefault="003D7334" w:rsidP="00993636">
      <w:r>
        <w:t xml:space="preserve">If submitting a paper </w:t>
      </w:r>
      <w:r w:rsidR="00176B9B">
        <w:t>application,</w:t>
      </w:r>
      <w:r>
        <w:t xml:space="preserve"> please ensure that your clearly complete and where possible use black ink.  </w:t>
      </w:r>
      <w:r w:rsidR="00993636">
        <w:t xml:space="preserve">Applications can be delivered in person to The Bishop’s Palace Ticket office during opening times.   Please address the application to Recruitment. </w:t>
      </w:r>
    </w:p>
    <w:p w14:paraId="1CF25050" w14:textId="36BCAF90" w:rsidR="00993636" w:rsidRDefault="00993636" w:rsidP="00993636">
      <w:r>
        <w:t xml:space="preserve">Applications can be sent by post addressed to:  Recruitment, The Bishop’s Palace, Wells, Somerset BA5 2PD.   </w:t>
      </w:r>
    </w:p>
    <w:p w14:paraId="0B89C4DC" w14:textId="110B0A77" w:rsidR="001A37A4" w:rsidRDefault="00F36480">
      <w:r w:rsidRPr="00176B9B">
        <w:rPr>
          <w:b/>
          <w:bCs/>
        </w:rPr>
        <w:t>Equality</w:t>
      </w:r>
      <w:r w:rsidR="00C5462E" w:rsidRPr="00176B9B">
        <w:rPr>
          <w:b/>
          <w:bCs/>
        </w:rPr>
        <w:t xml:space="preserve"> &amp; Diversity</w:t>
      </w:r>
      <w:r w:rsidRPr="00176B9B">
        <w:rPr>
          <w:b/>
          <w:bCs/>
        </w:rPr>
        <w:t xml:space="preserve"> Mon</w:t>
      </w:r>
      <w:r w:rsidR="002D1EFD" w:rsidRPr="00176B9B">
        <w:rPr>
          <w:b/>
          <w:bCs/>
        </w:rPr>
        <w:t>itoring Data</w:t>
      </w:r>
      <w:r w:rsidR="002D1EFD">
        <w:t xml:space="preserve"> </w:t>
      </w:r>
      <w:r w:rsidR="00176B9B">
        <w:br/>
        <w:t>P</w:t>
      </w:r>
      <w:r w:rsidR="002D1EFD">
        <w:t xml:space="preserve">lease also submit </w:t>
      </w:r>
      <w:r w:rsidR="00C5462E">
        <w:t>a completed Equality and diversity monitoring form with your application.    The data from this form is</w:t>
      </w:r>
      <w:r w:rsidR="00D232B7">
        <w:t xml:space="preserve"> anonymous and does not form part of information for shortlisting.   </w:t>
      </w:r>
    </w:p>
    <w:p w14:paraId="3B12F099" w14:textId="21CE41C4" w:rsidR="009226D0" w:rsidRDefault="00A930DE">
      <w:r w:rsidRPr="005B40F5">
        <w:rPr>
          <w:b/>
          <w:bCs/>
        </w:rPr>
        <w:t>Your data</w:t>
      </w:r>
      <w:r>
        <w:t xml:space="preserve"> </w:t>
      </w:r>
      <w:r w:rsidR="00575854">
        <w:t>–</w:t>
      </w:r>
      <w:r>
        <w:t xml:space="preserve"> </w:t>
      </w:r>
      <w:r w:rsidR="00575854">
        <w:t>all applications are stored securely on our system with access only to HR and</w:t>
      </w:r>
      <w:r w:rsidR="0091302B">
        <w:t xml:space="preserve"> shortlisting panel.  The equality &amp; diversity monitoring data form will be </w:t>
      </w:r>
      <w:r w:rsidR="00E83A58">
        <w:t>detached</w:t>
      </w:r>
      <w:r w:rsidR="0091302B">
        <w:t xml:space="preserve"> from the application</w:t>
      </w:r>
      <w:r w:rsidR="009D02D4">
        <w:t>.   Following the recruitment process</w:t>
      </w:r>
      <w:r w:rsidR="00E83A58">
        <w:t xml:space="preserve"> applicant </w:t>
      </w:r>
      <w:r w:rsidR="009D02D4">
        <w:t xml:space="preserve">information will be </w:t>
      </w:r>
      <w:r w:rsidR="00E83A58">
        <w:t xml:space="preserve">held </w:t>
      </w:r>
      <w:r w:rsidR="00CD79C7">
        <w:t xml:space="preserve">in accordance with Data Protection legislation and our Privacy notice and be viewed on our website.   </w:t>
      </w:r>
      <w:r w:rsidR="005E5FC9">
        <w:t xml:space="preserve">All data will be disposed of securely.   </w:t>
      </w:r>
      <w:r w:rsidR="00176B9B">
        <w:t>Applicants’</w:t>
      </w:r>
      <w:r w:rsidR="005E5FC9">
        <w:t xml:space="preserve"> data </w:t>
      </w:r>
      <w:r w:rsidR="005B40F5">
        <w:t xml:space="preserve">will not be used for any other purpose. </w:t>
      </w:r>
    </w:p>
    <w:p w14:paraId="32504BF2" w14:textId="5341500B" w:rsidR="009226D0" w:rsidRDefault="00176B9B">
      <w:r>
        <w:t xml:space="preserve">Thank you for your interest in working for The Bishop’s Palace.  Do explore our website to learn more about the </w:t>
      </w:r>
      <w:r w:rsidR="00392691">
        <w:t xml:space="preserve">site and the work of the Charity, The Palace Trust.  </w:t>
      </w:r>
    </w:p>
    <w:p w14:paraId="0BA8D9BC" w14:textId="52BB580E" w:rsidR="001C19DA" w:rsidRDefault="001C19DA">
      <w:hyperlink r:id="rId15" w:history="1">
        <w:r w:rsidRPr="00AE215D">
          <w:rPr>
            <w:rStyle w:val="Hyperlink"/>
          </w:rPr>
          <w:t>www.bishopspalace.org.uk</w:t>
        </w:r>
      </w:hyperlink>
      <w:r>
        <w:t xml:space="preserve"> </w:t>
      </w:r>
    </w:p>
    <w:p w14:paraId="036E16A0" w14:textId="77777777" w:rsidR="00250688" w:rsidRDefault="00250688"/>
    <w:p w14:paraId="0A05CC49" w14:textId="77777777" w:rsidR="00250688" w:rsidRDefault="00250688" w:rsidP="00250688">
      <w:r>
        <w:t xml:space="preserve">Any questions about the recruitment process contact </w:t>
      </w:r>
      <w:hyperlink r:id="rId16" w:history="1">
        <w:r w:rsidRPr="00381323">
          <w:rPr>
            <w:rStyle w:val="Hyperlink"/>
          </w:rPr>
          <w:t>recruitment@bishopspalace.org.uk</w:t>
        </w:r>
      </w:hyperlink>
      <w:r>
        <w:t xml:space="preserve"> or call 01749 988111</w:t>
      </w:r>
    </w:p>
    <w:p w14:paraId="4906194F" w14:textId="77777777" w:rsidR="00250688" w:rsidRDefault="00250688"/>
    <w:sectPr w:rsidR="00250688">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B4EB2" w14:textId="77777777" w:rsidR="00305200" w:rsidRDefault="00305200" w:rsidP="00D2733E">
      <w:pPr>
        <w:spacing w:after="0" w:line="240" w:lineRule="auto"/>
      </w:pPr>
      <w:r>
        <w:separator/>
      </w:r>
    </w:p>
  </w:endnote>
  <w:endnote w:type="continuationSeparator" w:id="0">
    <w:p w14:paraId="7FBED781" w14:textId="77777777" w:rsidR="00305200" w:rsidRDefault="00305200" w:rsidP="00D27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harlotte Sans Std Medium">
    <w:altName w:val="Calibri"/>
    <w:panose1 w:val="00000000000000000000"/>
    <w:charset w:val="00"/>
    <w:family w:val="swiss"/>
    <w:notTrueType/>
    <w:pitch w:val="variable"/>
    <w:sig w:usb0="800000A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20E8" w14:textId="6DC187DE" w:rsidR="00590AF0" w:rsidRPr="009173EC" w:rsidRDefault="009173EC" w:rsidP="009173EC">
    <w:pPr>
      <w:ind w:right="-188"/>
      <w:jc w:val="center"/>
      <w:rPr>
        <w:rFonts w:ascii="Charlotte Sans Std Medium" w:hAnsi="Charlotte Sans Std Medium"/>
        <w:sz w:val="16"/>
        <w:szCs w:val="16"/>
      </w:rPr>
    </w:pPr>
    <w:r w:rsidRPr="187D86DA">
      <w:rPr>
        <w:rFonts w:ascii="Charlotte Sans Std Medium" w:hAnsi="Charlotte Sans Std Medium"/>
        <w:color w:val="007681"/>
      </w:rPr>
      <w:t>The Bishop’s Palace, Wells, Somerset BA5 2PD</w:t>
    </w:r>
    <w:r>
      <w:br/>
    </w:r>
    <w:r w:rsidRPr="187D86DA">
      <w:rPr>
        <w:rFonts w:ascii="Charlotte Sans Std Medium" w:hAnsi="Charlotte Sans Std Medium"/>
        <w:b/>
        <w:bCs/>
        <w:color w:val="B9975B"/>
      </w:rPr>
      <w:t>T</w:t>
    </w:r>
    <w:r w:rsidRPr="187D86DA">
      <w:rPr>
        <w:rFonts w:ascii="Charlotte Sans Std Medium" w:hAnsi="Charlotte Sans Std Medium"/>
      </w:rPr>
      <w:t xml:space="preserve"> </w:t>
    </w:r>
    <w:r w:rsidRPr="187D86DA">
      <w:rPr>
        <w:rFonts w:ascii="Charlotte Sans Std Medium" w:hAnsi="Charlotte Sans Std Medium"/>
        <w:color w:val="007681"/>
      </w:rPr>
      <w:t>01749 988111</w:t>
    </w:r>
    <w:r w:rsidRPr="187D86DA">
      <w:rPr>
        <w:rFonts w:ascii="Charlotte Sans Std Medium" w:hAnsi="Charlotte Sans Std Medium"/>
      </w:rPr>
      <w:t xml:space="preserve"> </w:t>
    </w:r>
    <w:r w:rsidRPr="187D86DA">
      <w:rPr>
        <w:rFonts w:ascii="Charlotte Sans Std Medium" w:hAnsi="Charlotte Sans Std Medium"/>
        <w:b/>
        <w:bCs/>
        <w:color w:val="B9975B"/>
      </w:rPr>
      <w:t xml:space="preserve">E </w:t>
    </w:r>
    <w:r w:rsidRPr="187D86DA">
      <w:rPr>
        <w:rFonts w:ascii="Charlotte Sans Std Medium" w:hAnsi="Charlotte Sans Std Medium"/>
        <w:color w:val="007681"/>
      </w:rPr>
      <w:t>Info@bishopspalace.org.uk</w:t>
    </w:r>
    <w:r w:rsidRPr="187D86DA">
      <w:rPr>
        <w:rFonts w:ascii="Charlotte Sans Std Medium" w:hAnsi="Charlotte Sans Std Medium"/>
      </w:rPr>
      <w:t xml:space="preserve"> </w:t>
    </w:r>
    <w:r w:rsidRPr="187D86DA">
      <w:rPr>
        <w:rFonts w:ascii="Charlotte Sans Std Medium" w:hAnsi="Charlotte Sans Std Medium"/>
        <w:b/>
        <w:bCs/>
        <w:color w:val="B9975B"/>
      </w:rPr>
      <w:t>W</w:t>
    </w:r>
    <w:r w:rsidRPr="187D86DA">
      <w:rPr>
        <w:rFonts w:ascii="Charlotte Sans Std Medium" w:hAnsi="Charlotte Sans Std Medium"/>
      </w:rPr>
      <w:t xml:space="preserve"> </w:t>
    </w:r>
    <w:r w:rsidRPr="187D86DA">
      <w:rPr>
        <w:rFonts w:ascii="Charlotte Sans Std Medium" w:hAnsi="Charlotte Sans Std Medium"/>
        <w:color w:val="007681"/>
      </w:rPr>
      <w:t>www.bishopspalace.org.uk</w:t>
    </w:r>
    <w:r w:rsidRPr="187D86DA">
      <w:rPr>
        <w:rFonts w:ascii="Charlotte Sans Std Medium" w:hAnsi="Charlotte Sans Std Medium"/>
      </w:rPr>
      <w:t xml:space="preserve"> </w:t>
    </w:r>
    <w:r>
      <w:br/>
    </w:r>
    <w:r w:rsidRPr="187D86DA">
      <w:rPr>
        <w:rFonts w:ascii="Charlotte Sans Std Medium" w:hAnsi="Charlotte Sans Std Medium"/>
        <w:sz w:val="16"/>
        <w:szCs w:val="16"/>
      </w:rPr>
      <w:t>Managed by The Palace Trust, Company Limited by Guarantee, Registered Company No. 09404519.  Registered Charity No.1160830.</w:t>
    </w:r>
    <w:r>
      <w:br/>
    </w:r>
    <w:r w:rsidRPr="187D86DA">
      <w:rPr>
        <w:rFonts w:ascii="Charlotte Sans Std Medium" w:hAnsi="Charlotte Sans Std Medium"/>
        <w:sz w:val="16"/>
        <w:szCs w:val="16"/>
      </w:rPr>
      <w:t>Palace Enterprises (Wells) Ltd is a wholly owned subsidiary of The Palace Trust, Registered Company No. 03013064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3C4A" w14:textId="77777777" w:rsidR="00305200" w:rsidRDefault="00305200" w:rsidP="00D2733E">
      <w:pPr>
        <w:spacing w:after="0" w:line="240" w:lineRule="auto"/>
      </w:pPr>
      <w:r>
        <w:separator/>
      </w:r>
    </w:p>
  </w:footnote>
  <w:footnote w:type="continuationSeparator" w:id="0">
    <w:p w14:paraId="58005860" w14:textId="77777777" w:rsidR="00305200" w:rsidRDefault="00305200" w:rsidP="00D273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0C"/>
    <w:rsid w:val="00004709"/>
    <w:rsid w:val="000764E6"/>
    <w:rsid w:val="00176B9B"/>
    <w:rsid w:val="001909F9"/>
    <w:rsid w:val="001A37A4"/>
    <w:rsid w:val="001C19DA"/>
    <w:rsid w:val="001D29D7"/>
    <w:rsid w:val="001E5A69"/>
    <w:rsid w:val="002259D8"/>
    <w:rsid w:val="00250688"/>
    <w:rsid w:val="00287F5F"/>
    <w:rsid w:val="00297A57"/>
    <w:rsid w:val="002D1EFD"/>
    <w:rsid w:val="00305200"/>
    <w:rsid w:val="00356DAD"/>
    <w:rsid w:val="00392691"/>
    <w:rsid w:val="003D7334"/>
    <w:rsid w:val="003E772D"/>
    <w:rsid w:val="004766E2"/>
    <w:rsid w:val="004926C7"/>
    <w:rsid w:val="004C49E0"/>
    <w:rsid w:val="004D3D35"/>
    <w:rsid w:val="00575854"/>
    <w:rsid w:val="00590AF0"/>
    <w:rsid w:val="005A1181"/>
    <w:rsid w:val="005B40F5"/>
    <w:rsid w:val="005E5FC9"/>
    <w:rsid w:val="006265F9"/>
    <w:rsid w:val="006F30F9"/>
    <w:rsid w:val="00787C72"/>
    <w:rsid w:val="007A64FD"/>
    <w:rsid w:val="007F4EFB"/>
    <w:rsid w:val="00857F0C"/>
    <w:rsid w:val="008B41D1"/>
    <w:rsid w:val="008C1FFD"/>
    <w:rsid w:val="008F1E38"/>
    <w:rsid w:val="0091302B"/>
    <w:rsid w:val="009173EC"/>
    <w:rsid w:val="009226D0"/>
    <w:rsid w:val="0096268D"/>
    <w:rsid w:val="00974672"/>
    <w:rsid w:val="00993636"/>
    <w:rsid w:val="009D02D4"/>
    <w:rsid w:val="009F788C"/>
    <w:rsid w:val="00A00A42"/>
    <w:rsid w:val="00A75836"/>
    <w:rsid w:val="00A930DE"/>
    <w:rsid w:val="00B74DED"/>
    <w:rsid w:val="00BB739B"/>
    <w:rsid w:val="00BD1D1E"/>
    <w:rsid w:val="00C5462E"/>
    <w:rsid w:val="00CA3B35"/>
    <w:rsid w:val="00CD79C7"/>
    <w:rsid w:val="00D01545"/>
    <w:rsid w:val="00D232B7"/>
    <w:rsid w:val="00D24CE5"/>
    <w:rsid w:val="00D2733E"/>
    <w:rsid w:val="00D76B43"/>
    <w:rsid w:val="00DC607D"/>
    <w:rsid w:val="00DD3741"/>
    <w:rsid w:val="00E83A58"/>
    <w:rsid w:val="00F36480"/>
    <w:rsid w:val="00F44A80"/>
    <w:rsid w:val="00FF1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8C4F0"/>
  <w15:chartTrackingRefBased/>
  <w15:docId w15:val="{E5A21293-D6F2-4220-B56C-7F663300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7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7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7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7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7F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F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F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F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7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7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7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7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7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F0C"/>
    <w:rPr>
      <w:rFonts w:eastAsiaTheme="majorEastAsia" w:cstheme="majorBidi"/>
      <w:color w:val="272727" w:themeColor="text1" w:themeTint="D8"/>
    </w:rPr>
  </w:style>
  <w:style w:type="paragraph" w:styleId="Title">
    <w:name w:val="Title"/>
    <w:basedOn w:val="Normal"/>
    <w:next w:val="Normal"/>
    <w:link w:val="TitleChar"/>
    <w:uiPriority w:val="10"/>
    <w:qFormat/>
    <w:rsid w:val="00857F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F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F0C"/>
    <w:pPr>
      <w:spacing w:before="160"/>
      <w:jc w:val="center"/>
    </w:pPr>
    <w:rPr>
      <w:i/>
      <w:iCs/>
      <w:color w:val="404040" w:themeColor="text1" w:themeTint="BF"/>
    </w:rPr>
  </w:style>
  <w:style w:type="character" w:customStyle="1" w:styleId="QuoteChar">
    <w:name w:val="Quote Char"/>
    <w:basedOn w:val="DefaultParagraphFont"/>
    <w:link w:val="Quote"/>
    <w:uiPriority w:val="29"/>
    <w:rsid w:val="00857F0C"/>
    <w:rPr>
      <w:i/>
      <w:iCs/>
      <w:color w:val="404040" w:themeColor="text1" w:themeTint="BF"/>
    </w:rPr>
  </w:style>
  <w:style w:type="paragraph" w:styleId="ListParagraph">
    <w:name w:val="List Paragraph"/>
    <w:basedOn w:val="Normal"/>
    <w:uiPriority w:val="34"/>
    <w:qFormat/>
    <w:rsid w:val="00857F0C"/>
    <w:pPr>
      <w:ind w:left="720"/>
      <w:contextualSpacing/>
    </w:pPr>
  </w:style>
  <w:style w:type="character" w:styleId="IntenseEmphasis">
    <w:name w:val="Intense Emphasis"/>
    <w:basedOn w:val="DefaultParagraphFont"/>
    <w:uiPriority w:val="21"/>
    <w:qFormat/>
    <w:rsid w:val="00857F0C"/>
    <w:rPr>
      <w:i/>
      <w:iCs/>
      <w:color w:val="0F4761" w:themeColor="accent1" w:themeShade="BF"/>
    </w:rPr>
  </w:style>
  <w:style w:type="paragraph" w:styleId="IntenseQuote">
    <w:name w:val="Intense Quote"/>
    <w:basedOn w:val="Normal"/>
    <w:next w:val="Normal"/>
    <w:link w:val="IntenseQuoteChar"/>
    <w:uiPriority w:val="30"/>
    <w:qFormat/>
    <w:rsid w:val="00857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7F0C"/>
    <w:rPr>
      <w:i/>
      <w:iCs/>
      <w:color w:val="0F4761" w:themeColor="accent1" w:themeShade="BF"/>
    </w:rPr>
  </w:style>
  <w:style w:type="character" w:styleId="IntenseReference">
    <w:name w:val="Intense Reference"/>
    <w:basedOn w:val="DefaultParagraphFont"/>
    <w:uiPriority w:val="32"/>
    <w:qFormat/>
    <w:rsid w:val="00857F0C"/>
    <w:rPr>
      <w:b/>
      <w:bCs/>
      <w:smallCaps/>
      <w:color w:val="0F4761" w:themeColor="accent1" w:themeShade="BF"/>
      <w:spacing w:val="5"/>
    </w:rPr>
  </w:style>
  <w:style w:type="character" w:styleId="Hyperlink">
    <w:name w:val="Hyperlink"/>
    <w:basedOn w:val="DefaultParagraphFont"/>
    <w:uiPriority w:val="99"/>
    <w:unhideWhenUsed/>
    <w:rsid w:val="003E772D"/>
    <w:rPr>
      <w:color w:val="467886" w:themeColor="hyperlink"/>
      <w:u w:val="single"/>
    </w:rPr>
  </w:style>
  <w:style w:type="character" w:styleId="UnresolvedMention">
    <w:name w:val="Unresolved Mention"/>
    <w:basedOn w:val="DefaultParagraphFont"/>
    <w:uiPriority w:val="99"/>
    <w:semiHidden/>
    <w:unhideWhenUsed/>
    <w:rsid w:val="003E772D"/>
    <w:rPr>
      <w:color w:val="605E5C"/>
      <w:shd w:val="clear" w:color="auto" w:fill="E1DFDD"/>
    </w:rPr>
  </w:style>
  <w:style w:type="paragraph" w:styleId="Header">
    <w:name w:val="header"/>
    <w:basedOn w:val="Normal"/>
    <w:link w:val="HeaderChar"/>
    <w:uiPriority w:val="99"/>
    <w:unhideWhenUsed/>
    <w:rsid w:val="00D273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33E"/>
  </w:style>
  <w:style w:type="paragraph" w:styleId="Footer">
    <w:name w:val="footer"/>
    <w:basedOn w:val="Normal"/>
    <w:link w:val="FooterChar"/>
    <w:uiPriority w:val="99"/>
    <w:unhideWhenUsed/>
    <w:rsid w:val="00D27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ishopspalace.org.uk/about/job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ecruitment@bishopspalace.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bishopspalace.org.uk" TargetMode="External"/><Relationship Id="rId10" Type="http://schemas.openxmlformats.org/officeDocument/2006/relationships/image" Target="media/image2.sv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Recruitment@bishopspala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16D1860665442B4AE36C75BED375C" ma:contentTypeVersion="17" ma:contentTypeDescription="Create a new document." ma:contentTypeScope="" ma:versionID="fa4e41a8ff9cce6fbfafc117c47fd8ff">
  <xsd:schema xmlns:xsd="http://www.w3.org/2001/XMLSchema" xmlns:xs="http://www.w3.org/2001/XMLSchema" xmlns:p="http://schemas.microsoft.com/office/2006/metadata/properties" xmlns:ns2="0e57218c-f2ee-4abb-80fe-4db9b48f8613" xmlns:ns3="fb7b44c4-c268-4e3b-bd17-bd2412415206" targetNamespace="http://schemas.microsoft.com/office/2006/metadata/properties" ma:root="true" ma:fieldsID="225530cf7c4a81f151471283e5f35fab" ns2:_="" ns3:_="">
    <xsd:import namespace="0e57218c-f2ee-4abb-80fe-4db9b48f8613"/>
    <xsd:import namespace="fb7b44c4-c268-4e3b-bd17-bd24124152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7218c-f2ee-4abb-80fe-4db9b48f8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5362f3-3899-4a99-bdf7-f5bac905c05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b44c4-c268-4e3b-bd17-bd24124152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1418374-e4fe-41ec-ad9c-df693a01cb98}" ma:internalName="TaxCatchAll" ma:showField="CatchAllData" ma:web="fb7b44c4-c268-4e3b-bd17-bd2412415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b7b44c4-c268-4e3b-bd17-bd2412415206" xsi:nil="true"/>
    <lcf76f155ced4ddcb4097134ff3c332f xmlns="0e57218c-f2ee-4abb-80fe-4db9b48f86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48053B-5650-4D9F-9857-D719FE4E4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7218c-f2ee-4abb-80fe-4db9b48f8613"/>
    <ds:schemaRef ds:uri="fb7b44c4-c268-4e3b-bd17-bd2412415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218C0-C5B6-46EB-B9A5-34AB9B504821}">
  <ds:schemaRefs>
    <ds:schemaRef ds:uri="http://schemas.microsoft.com/sharepoint/v3/contenttype/forms"/>
  </ds:schemaRefs>
</ds:datastoreItem>
</file>

<file path=customXml/itemProps3.xml><?xml version="1.0" encoding="utf-8"?>
<ds:datastoreItem xmlns:ds="http://schemas.openxmlformats.org/officeDocument/2006/customXml" ds:itemID="{F52B7289-EB5C-41DD-A416-9F89C44D126F}">
  <ds:schemaRefs>
    <ds:schemaRef ds:uri="http://schemas.microsoft.com/office/2006/metadata/properties"/>
    <ds:schemaRef ds:uri="http://schemas.microsoft.com/office/infopath/2007/PartnerControls"/>
    <ds:schemaRef ds:uri="fb7b44c4-c268-4e3b-bd17-bd2412415206"/>
    <ds:schemaRef ds:uri="0e57218c-f2ee-4abb-80fe-4db9b48f8613"/>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560</Words>
  <Characters>3008</Characters>
  <Application>Microsoft Office Word</Application>
  <DocSecurity>0</DocSecurity>
  <Lines>58</Lines>
  <Paragraphs>20</Paragraphs>
  <ScaleCrop>false</ScaleCrop>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Moira Anderson</dc:creator>
  <cp:keywords/>
  <dc:description/>
  <cp:lastModifiedBy>Moira Anderson</cp:lastModifiedBy>
  <cp:revision>58</cp:revision>
  <dcterms:created xsi:type="dcterms:W3CDTF">2026-08-18T16:19:00Z</dcterms:created>
  <dcterms:modified xsi:type="dcterms:W3CDTF">2026-08-19T10:04:00Z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0x01010060316D1860665442B4AE36C75BED375C</vt:lpwstr>
  </property>
  <property fmtid="{D5CDD505-2E9C-101B-9397-08002B2CF9AE}" pid="3" name="docLang">
    <vt:lpwstr>en</vt:lpwstr>
  </property>
  <property fmtid="{D5CDD505-2E9C-101B-9397-08002B2CF9AE}" pid="4" name="MediaServiceImageTags">
    <vt:lpwstr/>
  </property>
</Properties>
</file>