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0EC602" w14:textId="43929632" w:rsidR="00193A3F" w:rsidRDefault="00193A3F">
      <w:pPr>
        <w:rPr>
          <w:b/>
          <w:bCs/>
        </w:rPr>
      </w:pPr>
      <w:r>
        <w:rPr>
          <w:b/>
          <w:bCs/>
        </w:rPr>
        <w:t>NB: THE FOLLOWING IS WORK IN PROGRESS</w:t>
      </w:r>
      <w:r w:rsidR="00F54ACE">
        <w:rPr>
          <w:b/>
          <w:bCs/>
        </w:rPr>
        <w:t xml:space="preserve">. IT WILL BE UPDATED AS INFORMATION COMES TO LIGHT AND </w:t>
      </w:r>
      <w:r w:rsidR="00E30193">
        <w:rPr>
          <w:b/>
          <w:bCs/>
        </w:rPr>
        <w:t>WHEN ADDITIONAL RESEARCH IS DONE.</w:t>
      </w:r>
    </w:p>
    <w:p w14:paraId="4813CE1F" w14:textId="35B099F3" w:rsidR="008F0E5B" w:rsidRPr="00C050A6" w:rsidRDefault="00A83B5D" w:rsidP="00C050A6">
      <w:pPr>
        <w:jc w:val="center"/>
        <w:rPr>
          <w:b/>
          <w:bCs/>
          <w:sz w:val="32"/>
          <w:szCs w:val="32"/>
        </w:rPr>
      </w:pPr>
      <w:proofErr w:type="gramStart"/>
      <w:r w:rsidRPr="00C050A6">
        <w:rPr>
          <w:b/>
          <w:bCs/>
          <w:sz w:val="32"/>
          <w:szCs w:val="32"/>
        </w:rPr>
        <w:t>CORONATION</w:t>
      </w:r>
      <w:r w:rsidR="00533EF3" w:rsidRPr="00C050A6">
        <w:rPr>
          <w:b/>
          <w:bCs/>
          <w:sz w:val="32"/>
          <w:szCs w:val="32"/>
        </w:rPr>
        <w:t>S</w:t>
      </w:r>
      <w:r w:rsidRPr="00C050A6">
        <w:rPr>
          <w:b/>
          <w:bCs/>
          <w:sz w:val="32"/>
          <w:szCs w:val="32"/>
        </w:rPr>
        <w:t xml:space="preserve"> </w:t>
      </w:r>
      <w:r w:rsidR="0066132F" w:rsidRPr="00C050A6">
        <w:rPr>
          <w:b/>
          <w:bCs/>
          <w:sz w:val="32"/>
          <w:szCs w:val="32"/>
        </w:rPr>
        <w:t>:</w:t>
      </w:r>
      <w:proofErr w:type="gramEnd"/>
      <w:r w:rsidR="0066132F" w:rsidRPr="00C050A6">
        <w:rPr>
          <w:b/>
          <w:bCs/>
          <w:sz w:val="32"/>
          <w:szCs w:val="32"/>
        </w:rPr>
        <w:t xml:space="preserve"> BISHOPS OF BATH &amp; WELLS – ATTENDANCE </w:t>
      </w:r>
      <w:r w:rsidR="00533EF3" w:rsidRPr="00C050A6">
        <w:rPr>
          <w:b/>
          <w:bCs/>
          <w:sz w:val="32"/>
          <w:szCs w:val="32"/>
        </w:rPr>
        <w:t>RECORD</w:t>
      </w:r>
    </w:p>
    <w:p w14:paraId="52E4E74C" w14:textId="60CDFED9" w:rsidR="009D4901" w:rsidRDefault="009D4901">
      <w:pPr>
        <w:rPr>
          <w:b/>
          <w:bCs/>
        </w:rPr>
      </w:pPr>
      <w:r>
        <w:rPr>
          <w:b/>
          <w:bCs/>
        </w:rPr>
        <w:t>HISTORY</w:t>
      </w:r>
    </w:p>
    <w:p w14:paraId="31DC1C89" w14:textId="77777777" w:rsidR="00881401" w:rsidRDefault="00B64B5F">
      <w:pPr>
        <w:rPr>
          <w:i/>
          <w:iCs/>
        </w:rPr>
      </w:pPr>
      <w:r w:rsidRPr="00361C09">
        <w:t>A detailed description of the coronation of Richard I (</w:t>
      </w:r>
      <w:r w:rsidR="00361C09" w:rsidRPr="00361C09">
        <w:t>1189)</w:t>
      </w:r>
      <w:r w:rsidR="003C3672">
        <w:t xml:space="preserve"> by the ch</w:t>
      </w:r>
      <w:r w:rsidR="00BB054D">
        <w:t>ronicler Roger of Wendover</w:t>
      </w:r>
      <w:r w:rsidR="00361C09">
        <w:t xml:space="preserve">, gives us the first </w:t>
      </w:r>
      <w:r w:rsidR="00502C84">
        <w:t xml:space="preserve">documented evidence of the Bishops of Bath and Wells </w:t>
      </w:r>
      <w:r w:rsidR="005743B8">
        <w:t>(known as Bishop of Bath at that time), supporting the monarch on the left with Durham on the right</w:t>
      </w:r>
      <w:r w:rsidR="00FD71FB">
        <w:t>, as Bishop Assistants.</w:t>
      </w:r>
      <w:r w:rsidR="00BB054D">
        <w:rPr>
          <w:rStyle w:val="FootnoteReference"/>
        </w:rPr>
        <w:footnoteReference w:id="2"/>
      </w:r>
      <w:r w:rsidR="00FD71FB">
        <w:t xml:space="preserve"> </w:t>
      </w:r>
      <w:r w:rsidR="008B0986">
        <w:t xml:space="preserve">The chronicler relates: </w:t>
      </w:r>
      <w:r w:rsidR="008B0986" w:rsidRPr="0096373C">
        <w:rPr>
          <w:i/>
          <w:iCs/>
        </w:rPr>
        <w:t>Then came Richard</w:t>
      </w:r>
      <w:r w:rsidR="007938F5" w:rsidRPr="0096373C">
        <w:rPr>
          <w:i/>
          <w:iCs/>
        </w:rPr>
        <w:t>, Duke</w:t>
      </w:r>
      <w:r w:rsidR="008B0986" w:rsidRPr="0096373C">
        <w:rPr>
          <w:i/>
          <w:iCs/>
        </w:rPr>
        <w:t xml:space="preserve"> of Normandy (Richard </w:t>
      </w:r>
      <w:r w:rsidR="008B0986" w:rsidRPr="00881401">
        <w:t>I</w:t>
      </w:r>
      <w:r w:rsidR="008B0986" w:rsidRPr="0096373C">
        <w:rPr>
          <w:i/>
          <w:iCs/>
        </w:rPr>
        <w:t>)</w:t>
      </w:r>
      <w:r w:rsidR="007938F5" w:rsidRPr="0096373C">
        <w:rPr>
          <w:i/>
          <w:iCs/>
        </w:rPr>
        <w:t>, and Hugh, Bishop of Durham</w:t>
      </w:r>
      <w:r w:rsidR="00FA7CD0" w:rsidRPr="0096373C">
        <w:rPr>
          <w:i/>
          <w:iCs/>
        </w:rPr>
        <w:t>,</w:t>
      </w:r>
      <w:r w:rsidR="007938F5" w:rsidRPr="0096373C">
        <w:rPr>
          <w:i/>
          <w:iCs/>
        </w:rPr>
        <w:t xml:space="preserve"> went on his right </w:t>
      </w:r>
      <w:r w:rsidR="00FA7CD0" w:rsidRPr="0096373C">
        <w:rPr>
          <w:i/>
          <w:iCs/>
        </w:rPr>
        <w:t>hand, and Reginald</w:t>
      </w:r>
      <w:r w:rsidR="00FF38D3" w:rsidRPr="0096373C">
        <w:rPr>
          <w:i/>
          <w:iCs/>
        </w:rPr>
        <w:t xml:space="preserve">, Bishop of Bath, </w:t>
      </w:r>
      <w:r w:rsidR="0096373C" w:rsidRPr="0096373C">
        <w:rPr>
          <w:i/>
          <w:iCs/>
        </w:rPr>
        <w:t>on his left</w:t>
      </w:r>
      <w:r w:rsidR="00671D09">
        <w:rPr>
          <w:i/>
          <w:iCs/>
        </w:rPr>
        <w:t xml:space="preserve">. </w:t>
      </w:r>
      <w:r w:rsidR="00F102B6" w:rsidRPr="00F102B6">
        <w:t>[</w:t>
      </w:r>
      <w:r w:rsidR="0000655F" w:rsidRPr="00F102B6">
        <w:t>Then follows a description of the service and investiture</w:t>
      </w:r>
      <w:r w:rsidR="009F1FFA" w:rsidRPr="00F102B6">
        <w:t>]</w:t>
      </w:r>
      <w:r w:rsidR="009F1FFA">
        <w:rPr>
          <w:i/>
          <w:iCs/>
        </w:rPr>
        <w:t xml:space="preserve">. </w:t>
      </w:r>
    </w:p>
    <w:p w14:paraId="2350A559" w14:textId="1AE3D7D7" w:rsidR="00577372" w:rsidRDefault="009F1FFA">
      <w:pPr>
        <w:rPr>
          <w:i/>
          <w:iCs/>
        </w:rPr>
      </w:pPr>
      <w:r>
        <w:rPr>
          <w:i/>
          <w:iCs/>
        </w:rPr>
        <w:t>Then the Archbishop put the royal sceptre into his right hand and the royal rod into his left,</w:t>
      </w:r>
      <w:r w:rsidR="00F102B6">
        <w:rPr>
          <w:i/>
          <w:iCs/>
        </w:rPr>
        <w:t xml:space="preserve"> </w:t>
      </w:r>
      <w:r w:rsidR="0078373F">
        <w:rPr>
          <w:i/>
          <w:iCs/>
        </w:rPr>
        <w:t xml:space="preserve">and thus crowned the king was led to his seat, by the aforesaid Bishops of Durham and Bath, preceded by the </w:t>
      </w:r>
      <w:r w:rsidR="00324270">
        <w:rPr>
          <w:i/>
          <w:iCs/>
        </w:rPr>
        <w:t>torch bearers and the said three swords.</w:t>
      </w:r>
    </w:p>
    <w:p w14:paraId="66427C0E" w14:textId="67E40333" w:rsidR="007866F7" w:rsidRDefault="00324270">
      <w:pPr>
        <w:rPr>
          <w:i/>
          <w:iCs/>
        </w:rPr>
      </w:pPr>
      <w:r>
        <w:rPr>
          <w:i/>
          <w:iCs/>
        </w:rPr>
        <w:t>Then was the Mass of Sunday begun</w:t>
      </w:r>
      <w:r w:rsidR="00F9058D">
        <w:rPr>
          <w:i/>
          <w:iCs/>
        </w:rPr>
        <w:t xml:space="preserve">; and when they came to the offertory the </w:t>
      </w:r>
      <w:r w:rsidR="00F102B6">
        <w:rPr>
          <w:i/>
          <w:iCs/>
        </w:rPr>
        <w:t>aforesaid</w:t>
      </w:r>
      <w:r w:rsidR="00F9058D">
        <w:rPr>
          <w:i/>
          <w:iCs/>
        </w:rPr>
        <w:t xml:space="preserve"> Bishops led hi</w:t>
      </w:r>
      <w:r w:rsidR="00F102B6">
        <w:rPr>
          <w:i/>
          <w:iCs/>
        </w:rPr>
        <w:t>m</w:t>
      </w:r>
      <w:r w:rsidR="00F9058D">
        <w:rPr>
          <w:i/>
          <w:iCs/>
        </w:rPr>
        <w:t xml:space="preserve"> to the </w:t>
      </w:r>
      <w:r w:rsidR="00F102B6">
        <w:rPr>
          <w:i/>
          <w:iCs/>
        </w:rPr>
        <w:t>altar</w:t>
      </w:r>
      <w:r w:rsidR="00F9058D">
        <w:rPr>
          <w:i/>
          <w:iCs/>
        </w:rPr>
        <w:t xml:space="preserve">, and he offered a mark of the purest gold </w:t>
      </w:r>
      <w:r w:rsidR="00A6430E">
        <w:rPr>
          <w:i/>
          <w:iCs/>
        </w:rPr>
        <w:t>(</w:t>
      </w:r>
      <w:r w:rsidR="00F9058D">
        <w:rPr>
          <w:i/>
          <w:iCs/>
        </w:rPr>
        <w:t>for this offering</w:t>
      </w:r>
      <w:r w:rsidR="00131096">
        <w:rPr>
          <w:i/>
          <w:iCs/>
        </w:rPr>
        <w:t xml:space="preserve"> which a king must make at every on</w:t>
      </w:r>
      <w:r w:rsidR="00A6430E">
        <w:rPr>
          <w:i/>
          <w:iCs/>
        </w:rPr>
        <w:t>e</w:t>
      </w:r>
      <w:r w:rsidR="00131096">
        <w:rPr>
          <w:i/>
          <w:iCs/>
        </w:rPr>
        <w:t xml:space="preserve"> of his Coronations) and the same Bishops led him back again to his seat</w:t>
      </w:r>
      <w:r w:rsidR="00A6430E">
        <w:rPr>
          <w:i/>
          <w:iCs/>
        </w:rPr>
        <w:t>.</w:t>
      </w:r>
    </w:p>
    <w:p w14:paraId="223EA028" w14:textId="0E213BDB" w:rsidR="00577372" w:rsidRDefault="00577372">
      <w:pPr>
        <w:rPr>
          <w:i/>
          <w:iCs/>
        </w:rPr>
      </w:pPr>
      <w:r>
        <w:rPr>
          <w:i/>
          <w:iCs/>
        </w:rPr>
        <w:t xml:space="preserve">Now when the Mass had been </w:t>
      </w:r>
      <w:r w:rsidR="003C3D56">
        <w:rPr>
          <w:i/>
          <w:iCs/>
        </w:rPr>
        <w:t>celebrated and</w:t>
      </w:r>
      <w:r w:rsidR="003E6821">
        <w:rPr>
          <w:i/>
          <w:iCs/>
        </w:rPr>
        <w:t xml:space="preserve"> everything duly finished the same two Bishop, one on the right and the other on the left</w:t>
      </w:r>
      <w:r w:rsidR="00700B93">
        <w:rPr>
          <w:i/>
          <w:iCs/>
        </w:rPr>
        <w:t>, led him back crowned and carrying</w:t>
      </w:r>
      <w:r w:rsidR="00830CA7">
        <w:rPr>
          <w:i/>
          <w:iCs/>
        </w:rPr>
        <w:t xml:space="preserve"> the sceptre</w:t>
      </w:r>
      <w:r w:rsidR="00700B93">
        <w:rPr>
          <w:i/>
          <w:iCs/>
        </w:rPr>
        <w:t xml:space="preserve"> in </w:t>
      </w:r>
      <w:r w:rsidR="00830CA7">
        <w:rPr>
          <w:i/>
          <w:iCs/>
        </w:rPr>
        <w:t>h</w:t>
      </w:r>
      <w:r w:rsidR="00700B93">
        <w:rPr>
          <w:i/>
          <w:iCs/>
        </w:rPr>
        <w:t>is ri</w:t>
      </w:r>
      <w:r w:rsidR="00830CA7">
        <w:rPr>
          <w:i/>
          <w:iCs/>
        </w:rPr>
        <w:t>ght</w:t>
      </w:r>
      <w:r w:rsidR="00700B93">
        <w:rPr>
          <w:i/>
          <w:iCs/>
        </w:rPr>
        <w:t xml:space="preserve"> hand the rod in</w:t>
      </w:r>
      <w:r w:rsidR="00830CA7">
        <w:rPr>
          <w:i/>
          <w:iCs/>
        </w:rPr>
        <w:t xml:space="preserve"> </w:t>
      </w:r>
      <w:r w:rsidR="00700B93">
        <w:rPr>
          <w:i/>
          <w:iCs/>
        </w:rPr>
        <w:t>his left, from the church to his chamber, with the ordered procession going before them as above</w:t>
      </w:r>
      <w:r w:rsidR="00830CA7">
        <w:rPr>
          <w:i/>
          <w:iCs/>
        </w:rPr>
        <w:t>”.</w:t>
      </w:r>
      <w:r w:rsidR="003C3D56">
        <w:rPr>
          <w:rStyle w:val="FootnoteReference"/>
          <w:i/>
          <w:iCs/>
        </w:rPr>
        <w:footnoteReference w:id="3"/>
      </w:r>
    </w:p>
    <w:p w14:paraId="0478578A" w14:textId="12E9FBE5" w:rsidR="00EA7376" w:rsidRPr="00F7173A" w:rsidRDefault="00EA7376">
      <w:r w:rsidRPr="004269E1">
        <w:rPr>
          <w:u w:val="single"/>
        </w:rPr>
        <w:t>Appendix I</w:t>
      </w:r>
      <w:r w:rsidRPr="00F7173A">
        <w:t xml:space="preserve"> also contains a description of the </w:t>
      </w:r>
      <w:r w:rsidR="00F76366" w:rsidRPr="00F7173A">
        <w:t xml:space="preserve">coronation service of Richard </w:t>
      </w:r>
      <w:proofErr w:type="gramStart"/>
      <w:r w:rsidR="00F76366" w:rsidRPr="00F7173A">
        <w:t>I</w:t>
      </w:r>
      <w:proofErr w:type="gramEnd"/>
      <w:r w:rsidR="00F76366" w:rsidRPr="00F7173A">
        <w:t xml:space="preserve"> written by another 12</w:t>
      </w:r>
      <w:r w:rsidR="00F76366" w:rsidRPr="00F7173A">
        <w:rPr>
          <w:vertAlign w:val="superscript"/>
        </w:rPr>
        <w:t>th</w:t>
      </w:r>
      <w:r w:rsidR="00F76366" w:rsidRPr="00F7173A">
        <w:t xml:space="preserve"> century chronicler, Roger of </w:t>
      </w:r>
      <w:proofErr w:type="spellStart"/>
      <w:r w:rsidR="00F76366" w:rsidRPr="00F7173A">
        <w:t>Hove</w:t>
      </w:r>
      <w:r w:rsidR="00F7173A" w:rsidRPr="00F7173A">
        <w:t>den</w:t>
      </w:r>
      <w:proofErr w:type="spellEnd"/>
      <w:r w:rsidR="00F7173A" w:rsidRPr="00F7173A">
        <w:t>.</w:t>
      </w:r>
    </w:p>
    <w:p w14:paraId="53DD1259" w14:textId="44F6948D" w:rsidR="009D4901" w:rsidRPr="00EE5DC8" w:rsidRDefault="004501CF">
      <w:r>
        <w:t xml:space="preserve">However, it is believed that </w:t>
      </w:r>
      <w:r w:rsidR="00894097">
        <w:t xml:space="preserve">the Bishop of Bath and Wells (title </w:t>
      </w:r>
      <w:r w:rsidR="000F26E1">
        <w:t>was Bishops of Wells at the time</w:t>
      </w:r>
      <w:r w:rsidR="00894097">
        <w:t>) played a role in the coronation of Edgar</w:t>
      </w:r>
      <w:r w:rsidR="00BE2700">
        <w:t xml:space="preserve">. </w:t>
      </w:r>
      <w:r w:rsidR="004D1FED">
        <w:t>A</w:t>
      </w:r>
      <w:r w:rsidR="004D1FED" w:rsidRPr="00FF56BD">
        <w:t xml:space="preserve"> chronicler</w:t>
      </w:r>
      <w:r w:rsidR="004D1FED">
        <w:t>,</w:t>
      </w:r>
      <w:r w:rsidR="004D1FED" w:rsidRPr="00FF56BD">
        <w:t xml:space="preserve"> </w:t>
      </w:r>
      <w:r w:rsidR="004D1FED">
        <w:t xml:space="preserve">as reported by Roy Strong in his book – Coronation, A History of the British Monarchy, </w:t>
      </w:r>
      <w:r w:rsidR="004D1FED" w:rsidRPr="00FF56BD">
        <w:t xml:space="preserve">writes that Edgar </w:t>
      </w:r>
      <w:r w:rsidR="004D1FED" w:rsidRPr="00390477">
        <w:rPr>
          <w:i/>
          <w:iCs/>
        </w:rPr>
        <w:t>‘convoked all the archbishops, bishops, all great abbots and religious abbesses, all dukes, prefects and judges, and all who had claim to rank and dignity from east to west and north to south over wide lands’</w:t>
      </w:r>
      <w:r w:rsidR="004D1FED">
        <w:t xml:space="preserve"> to gather in Bath so </w:t>
      </w:r>
      <w:r w:rsidR="004D1FED" w:rsidRPr="00390477">
        <w:rPr>
          <w:i/>
          <w:iCs/>
        </w:rPr>
        <w:t>‘that the most reverent bishops might bless, anoint and consecrate him, by Christ’s leave, from whom and by whom the blessed unction of highest blessing and holy religion has proceeded’</w:t>
      </w:r>
      <w:r w:rsidR="004D1FED">
        <w:t>.</w:t>
      </w:r>
      <w:r w:rsidR="004D1FED">
        <w:rPr>
          <w:rStyle w:val="FootnoteReference"/>
        </w:rPr>
        <w:footnoteReference w:id="4"/>
      </w:r>
      <w:r w:rsidR="004D1FED">
        <w:t xml:space="preserve"> Strong goes onto write: </w:t>
      </w:r>
      <w:r w:rsidR="004D1FED" w:rsidRPr="00457EA3">
        <w:rPr>
          <w:i/>
          <w:iCs/>
        </w:rPr>
        <w:t xml:space="preserve">‘The King was led by the hand to the church by two bishop, probably ones representing the northern and southern extremities of his realm, the bishops of </w:t>
      </w:r>
      <w:proofErr w:type="spellStart"/>
      <w:r w:rsidR="004D1FED" w:rsidRPr="00457EA3">
        <w:rPr>
          <w:i/>
          <w:iCs/>
        </w:rPr>
        <w:t>Chester-le-Street</w:t>
      </w:r>
      <w:proofErr w:type="spellEnd"/>
      <w:r w:rsidR="004D1FED" w:rsidRPr="00457EA3">
        <w:rPr>
          <w:i/>
          <w:iCs/>
        </w:rPr>
        <w:t xml:space="preserve"> (later to become the mighty </w:t>
      </w:r>
      <w:proofErr w:type="spellStart"/>
      <w:r w:rsidR="004D1FED" w:rsidRPr="00457EA3">
        <w:rPr>
          <w:i/>
          <w:iCs/>
        </w:rPr>
        <w:t>palantine</w:t>
      </w:r>
      <w:proofErr w:type="spellEnd"/>
      <w:r w:rsidR="004D1FED" w:rsidRPr="00457EA3">
        <w:rPr>
          <w:i/>
          <w:iCs/>
        </w:rPr>
        <w:t xml:space="preserve"> see of Durham) and of Wells</w:t>
      </w:r>
      <w:r w:rsidR="004D1FED">
        <w:t>’</w:t>
      </w:r>
      <w:r w:rsidR="00487CF9">
        <w:t xml:space="preserve">. </w:t>
      </w:r>
      <w:r w:rsidR="0065534E">
        <w:t>Rose Longden-Phillips, in her article</w:t>
      </w:r>
      <w:r w:rsidR="003D3B2E">
        <w:t xml:space="preserve"> (</w:t>
      </w:r>
      <w:r w:rsidR="00C56485">
        <w:t>Dunstan and Edgar</w:t>
      </w:r>
      <w:r w:rsidR="003D3B2E">
        <w:t xml:space="preserve">, The Beginnings of the English Coronation, </w:t>
      </w:r>
      <w:r w:rsidR="00A633C9">
        <w:t>Friends of Wells Cathedral, Journal 2023</w:t>
      </w:r>
      <w:r w:rsidR="00FF6F3C">
        <w:t xml:space="preserve">) </w:t>
      </w:r>
      <w:r w:rsidR="006E6883">
        <w:t>proposes</w:t>
      </w:r>
      <w:r w:rsidR="00FF6F3C">
        <w:t xml:space="preserve"> that it is the familial ties of </w:t>
      </w:r>
      <w:r w:rsidR="00353CE0">
        <w:t>Glastonbury and Wells to Edgar and Dunstan</w:t>
      </w:r>
      <w:r w:rsidR="006E6883">
        <w:t xml:space="preserve">, </w:t>
      </w:r>
      <w:r w:rsidR="00741926">
        <w:t>which creates the case for the Bishop of Bath</w:t>
      </w:r>
      <w:r w:rsidR="00156099">
        <w:t xml:space="preserve"> </w:t>
      </w:r>
      <w:r w:rsidR="000F6D63">
        <w:t xml:space="preserve">[sic] </w:t>
      </w:r>
      <w:r w:rsidR="00156099">
        <w:t>being one of the two Assistant bishops. As she says</w:t>
      </w:r>
      <w:r w:rsidR="007866F7">
        <w:t xml:space="preserve">: </w:t>
      </w:r>
      <w:r w:rsidR="007866F7" w:rsidRPr="005D5E73">
        <w:rPr>
          <w:i/>
          <w:iCs/>
        </w:rPr>
        <w:t xml:space="preserve">“It would be rather </w:t>
      </w:r>
      <w:r w:rsidR="00626A88" w:rsidRPr="005D5E73">
        <w:rPr>
          <w:i/>
          <w:iCs/>
        </w:rPr>
        <w:t xml:space="preserve">perverse </w:t>
      </w:r>
      <w:r w:rsidR="003E3E9E" w:rsidRPr="005D5E73">
        <w:rPr>
          <w:i/>
          <w:iCs/>
        </w:rPr>
        <w:t xml:space="preserve">to choose a bishop from another diocese to help the two archbishops at the </w:t>
      </w:r>
      <w:r w:rsidR="00E66D67" w:rsidRPr="005D5E73">
        <w:rPr>
          <w:i/>
          <w:iCs/>
        </w:rPr>
        <w:t xml:space="preserve">coronation, </w:t>
      </w:r>
      <w:r w:rsidR="00E66D67" w:rsidRPr="005D5E73">
        <w:rPr>
          <w:i/>
          <w:iCs/>
        </w:rPr>
        <w:lastRenderedPageBreak/>
        <w:t>when the service is being performed within the diocese of Wells</w:t>
      </w:r>
      <w:r w:rsidR="005D5E73" w:rsidRPr="005D5E73">
        <w:rPr>
          <w:i/>
          <w:iCs/>
        </w:rPr>
        <w:t>!”</w:t>
      </w:r>
      <w:r w:rsidR="00EE5DC8">
        <w:rPr>
          <w:i/>
          <w:iCs/>
        </w:rPr>
        <w:t xml:space="preserve"> </w:t>
      </w:r>
      <w:r w:rsidR="00EE5DC8">
        <w:t xml:space="preserve">The bishop at the time was </w:t>
      </w:r>
      <w:r w:rsidR="00F2502D" w:rsidRPr="00F2502D">
        <w:t>Cyneweard</w:t>
      </w:r>
      <w:r w:rsidR="00BF1908">
        <w:t xml:space="preserve"> (</w:t>
      </w:r>
      <w:r w:rsidR="00F90259">
        <w:t>he had</w:t>
      </w:r>
      <w:r w:rsidR="00CE1CA8">
        <w:t xml:space="preserve"> been a monk at Glastonbury Abbey).</w:t>
      </w:r>
    </w:p>
    <w:p w14:paraId="4D978B71" w14:textId="62B4A72D" w:rsidR="00A22C20" w:rsidRDefault="00C81895" w:rsidP="00766BD1">
      <w:pPr>
        <w:rPr>
          <w:i/>
          <w:iCs/>
        </w:rPr>
      </w:pPr>
      <w:r>
        <w:t xml:space="preserve">Further written evidence of the </w:t>
      </w:r>
      <w:r w:rsidR="007D44D2">
        <w:t>Bishop</w:t>
      </w:r>
      <w:r>
        <w:t xml:space="preserve"> of Bath and Wells </w:t>
      </w:r>
      <w:r w:rsidR="00F914BB">
        <w:t>supporting the monarch as a Bishop Assistant is in the Liber Regalis</w:t>
      </w:r>
      <w:r w:rsidR="00DE4CAC">
        <w:t>:</w:t>
      </w:r>
      <w:r w:rsidR="002C227A">
        <w:t xml:space="preserve"> </w:t>
      </w:r>
      <w:r w:rsidR="004F3FEF" w:rsidRPr="004F3FEF">
        <w:rPr>
          <w:i/>
          <w:iCs/>
        </w:rPr>
        <w:t>“</w:t>
      </w:r>
      <w:r w:rsidR="00A22C20" w:rsidRPr="004F3FEF">
        <w:rPr>
          <w:i/>
          <w:iCs/>
        </w:rPr>
        <w:t>The bishops of Durham and Bath shall support the king on either side and together with the other bishops shall lead him down the steps of the high altar</w:t>
      </w:r>
      <w:r w:rsidR="004F3FEF">
        <w:rPr>
          <w:i/>
          <w:iCs/>
        </w:rPr>
        <w:t>”</w:t>
      </w:r>
      <w:r w:rsidR="00A22C20" w:rsidRPr="004F3FEF">
        <w:rPr>
          <w:i/>
          <w:iCs/>
        </w:rPr>
        <w:t>.</w:t>
      </w:r>
      <w:r w:rsidR="004F3FEF">
        <w:rPr>
          <w:rStyle w:val="FootnoteReference"/>
          <w:i/>
          <w:iCs/>
        </w:rPr>
        <w:footnoteReference w:id="5"/>
      </w:r>
    </w:p>
    <w:p w14:paraId="0C2595D6" w14:textId="4891B46C" w:rsidR="00C949D6" w:rsidRDefault="00C949D6" w:rsidP="00C949D6">
      <w:r>
        <w:t>The Liber Regalis, a beautifully illustrated manuscript, was essentially a ‘how to’ guide on conducting a coronation. Although it was created in 1382, the form of the service as outlined, is believed to have been used in the 1200s.</w:t>
      </w:r>
    </w:p>
    <w:p w14:paraId="673F1489" w14:textId="404FE321" w:rsidR="00C949D6" w:rsidRPr="00FD2AD6" w:rsidRDefault="00C949D6" w:rsidP="00C949D6">
      <w:r w:rsidRPr="00FD2AD6">
        <w:t xml:space="preserve">A story is related here at the Bishop’s Palace that purports to explain how the Bishop of Bath and Wells came to act as one of two supporters to the monarch </w:t>
      </w:r>
      <w:r w:rsidR="00B4643E" w:rsidRPr="00FD2AD6">
        <w:t>a</w:t>
      </w:r>
      <w:r w:rsidRPr="00FD2AD6">
        <w:t xml:space="preserve">t their coronation: A monarch (unnamed) stumbled, was prevented from falling by the bishop of Bath and Wells and as a consequence of this </w:t>
      </w:r>
      <w:r w:rsidR="00543DB7" w:rsidRPr="00FD2AD6">
        <w:t xml:space="preserve">the monarch </w:t>
      </w:r>
      <w:r w:rsidRPr="00FD2AD6">
        <w:t>stated that henceforth the Bishop of Bath and Wells would stand on the left side of the monarch at their coronation. No evidence has been found for this story.</w:t>
      </w:r>
    </w:p>
    <w:p w14:paraId="3685CC9C" w14:textId="7C3795CD" w:rsidR="00BA49F5" w:rsidRPr="008C6883" w:rsidRDefault="00BA49F5" w:rsidP="00766BD1">
      <w:pPr>
        <w:rPr>
          <w:b/>
          <w:bCs/>
        </w:rPr>
      </w:pPr>
      <w:r w:rsidRPr="008C6883">
        <w:rPr>
          <w:b/>
          <w:bCs/>
        </w:rPr>
        <w:t>COURT OF CLAIMS</w:t>
      </w:r>
    </w:p>
    <w:p w14:paraId="005D758C" w14:textId="1793EC47" w:rsidR="008C6883" w:rsidRPr="00BA49F5" w:rsidRDefault="008C6883" w:rsidP="00766BD1">
      <w:r w:rsidRPr="008C6883">
        <w:t>The Court of Claims was set up to determine the validity of claims made by individuals claiming the right to undertake certain functions/services/roles at a coronation. It needed to be set up to adjudicate over conflicting claims. The earliest record for the Court of Claims is for the coronation of Richard II, 1377 but possibly existed earlier. If the Court was unable to determine a claim, it would refer it to the sovereign.</w:t>
      </w:r>
      <w:r w:rsidR="00FF0DFE">
        <w:t xml:space="preserve"> Records show that </w:t>
      </w:r>
      <w:r w:rsidR="00A13F92">
        <w:t>B</w:t>
      </w:r>
      <w:r w:rsidR="00FF0DFE">
        <w:t xml:space="preserve">ishops of Bath and Wells have submitted claims in the past and </w:t>
      </w:r>
      <w:r w:rsidR="00A13F92">
        <w:t>a claim was also submitted for the coronation of Charles III.</w:t>
      </w:r>
      <w:r w:rsidR="00FF788F">
        <w:t xml:space="preserve"> </w:t>
      </w:r>
      <w:r w:rsidR="00FF788F" w:rsidRPr="00FF788F">
        <w:t>It is not a ‘done deal’ that the Bishop of Bath and Wells will always serve on the left side of the monarch at a coronation!</w:t>
      </w:r>
    </w:p>
    <w:p w14:paraId="2ADA783F" w14:textId="646E4083" w:rsidR="00FD71FB" w:rsidRDefault="00FD71FB" w:rsidP="00766BD1">
      <w:pPr>
        <w:rPr>
          <w:b/>
          <w:bCs/>
        </w:rPr>
      </w:pPr>
      <w:r>
        <w:rPr>
          <w:b/>
          <w:bCs/>
        </w:rPr>
        <w:t>MONARCHS</w:t>
      </w:r>
      <w:r w:rsidR="004D2D66">
        <w:rPr>
          <w:b/>
          <w:bCs/>
        </w:rPr>
        <w:t xml:space="preserve"> – DID THE BISHOPS OF BATH &amp; WELLS </w:t>
      </w:r>
      <w:r w:rsidR="0072662A">
        <w:rPr>
          <w:b/>
          <w:bCs/>
        </w:rPr>
        <w:t xml:space="preserve">TAKE PART IN ALL CORONATIONS FROM </w:t>
      </w:r>
      <w:r w:rsidR="003B1F9E">
        <w:rPr>
          <w:b/>
          <w:bCs/>
        </w:rPr>
        <w:t>E</w:t>
      </w:r>
      <w:r w:rsidR="00A54ED6">
        <w:rPr>
          <w:b/>
          <w:bCs/>
        </w:rPr>
        <w:t>DGAR</w:t>
      </w:r>
      <w:r w:rsidR="0072662A">
        <w:rPr>
          <w:b/>
          <w:bCs/>
        </w:rPr>
        <w:t xml:space="preserve">? </w:t>
      </w:r>
    </w:p>
    <w:p w14:paraId="0585DCB4" w14:textId="16BAE674" w:rsidR="00CF7B8F" w:rsidRDefault="006230D6" w:rsidP="00766BD1">
      <w:r w:rsidRPr="00F41751">
        <w:rPr>
          <w:u w:val="single"/>
        </w:rPr>
        <w:t>A</w:t>
      </w:r>
      <w:r w:rsidR="003E7F37" w:rsidRPr="00F41751">
        <w:rPr>
          <w:u w:val="single"/>
        </w:rPr>
        <w:t>ppendix I</w:t>
      </w:r>
      <w:r w:rsidR="00F41751" w:rsidRPr="00F41751">
        <w:rPr>
          <w:u w:val="single"/>
        </w:rPr>
        <w:t>I</w:t>
      </w:r>
      <w:r w:rsidR="003E7F37">
        <w:t xml:space="preserve"> </w:t>
      </w:r>
      <w:r w:rsidR="00640878">
        <w:t xml:space="preserve">shows a table of monarchs </w:t>
      </w:r>
      <w:r w:rsidR="00F51BEE">
        <w:t xml:space="preserve">starting from Edgar and </w:t>
      </w:r>
      <w:r w:rsidR="00CF7B8F">
        <w:t>whether</w:t>
      </w:r>
      <w:r w:rsidR="00F51BEE">
        <w:t xml:space="preserve"> the Bishop of Bath and Wells</w:t>
      </w:r>
      <w:r w:rsidR="00CF7B8F">
        <w:t xml:space="preserve"> was present where </w:t>
      </w:r>
      <w:r w:rsidR="001315A3">
        <w:t>evidence has been unearthed.</w:t>
      </w:r>
    </w:p>
    <w:p w14:paraId="21CF28AD" w14:textId="6A80376E" w:rsidR="00414310" w:rsidRDefault="00414310" w:rsidP="00766BD1">
      <w:r w:rsidRPr="00414310">
        <w:t xml:space="preserve">The following </w:t>
      </w:r>
      <w:r>
        <w:t>provides</w:t>
      </w:r>
      <w:r w:rsidRPr="00414310">
        <w:t xml:space="preserve"> information </w:t>
      </w:r>
      <w:r w:rsidR="00B27FF6">
        <w:t>relating to those monarch</w:t>
      </w:r>
      <w:r w:rsidR="00293BB8">
        <w:t>s where it can be shown that the Bishop of Bath and Wells was probably</w:t>
      </w:r>
      <w:r w:rsidR="00E61012">
        <w:t xml:space="preserve"> or </w:t>
      </w:r>
      <w:proofErr w:type="gramStart"/>
      <w:r w:rsidR="00E61012">
        <w:t xml:space="preserve">definitely </w:t>
      </w:r>
      <w:r w:rsidR="00293BB8">
        <w:t>not</w:t>
      </w:r>
      <w:proofErr w:type="gramEnd"/>
      <w:r w:rsidR="00293BB8">
        <w:t xml:space="preserve"> present</w:t>
      </w:r>
      <w:r w:rsidR="00A70CE7">
        <w:t xml:space="preserve"> as </w:t>
      </w:r>
      <w:r w:rsidR="00382760">
        <w:t xml:space="preserve">well as </w:t>
      </w:r>
      <w:r w:rsidR="006C3493">
        <w:t xml:space="preserve">information for some of </w:t>
      </w:r>
      <w:r w:rsidR="00A70CE7">
        <w:t>those</w:t>
      </w:r>
      <w:r w:rsidR="006C3493">
        <w:t xml:space="preserve"> monarchs</w:t>
      </w:r>
      <w:r w:rsidR="00A70CE7">
        <w:t xml:space="preserve"> where the</w:t>
      </w:r>
      <w:r w:rsidR="00382760">
        <w:t xml:space="preserve"> bishop was present. </w:t>
      </w:r>
    </w:p>
    <w:p w14:paraId="104C8DC8" w14:textId="55A82FE1" w:rsidR="00694C92" w:rsidRPr="0005103A" w:rsidRDefault="003C0692" w:rsidP="00694C92">
      <w:r w:rsidRPr="003C0692">
        <w:rPr>
          <w:b/>
          <w:bCs/>
        </w:rPr>
        <w:t>Edward I</w:t>
      </w:r>
      <w:r>
        <w:rPr>
          <w:b/>
          <w:bCs/>
        </w:rPr>
        <w:t xml:space="preserve"> (</w:t>
      </w:r>
      <w:r w:rsidR="0005103A">
        <w:rPr>
          <w:b/>
          <w:bCs/>
        </w:rPr>
        <w:t xml:space="preserve">1272-1307): </w:t>
      </w:r>
      <w:r w:rsidR="0005103A">
        <w:t xml:space="preserve">William Bitton II was Bishop </w:t>
      </w:r>
      <w:r w:rsidR="00BA04BB">
        <w:t xml:space="preserve">of Bath and Wells. </w:t>
      </w:r>
      <w:r w:rsidR="009278CC">
        <w:t>A memorandum</w:t>
      </w:r>
      <w:r w:rsidR="00694C92">
        <w:rPr>
          <w:rStyle w:val="FootnoteReference"/>
        </w:rPr>
        <w:footnoteReference w:id="6"/>
      </w:r>
      <w:r w:rsidR="00694C92">
        <w:t xml:space="preserve"> was drawn up few years after </w:t>
      </w:r>
      <w:r w:rsidR="008B0EEC">
        <w:t>Edward’s corona</w:t>
      </w:r>
      <w:r w:rsidR="00A80D40">
        <w:t>tion</w:t>
      </w:r>
      <w:r w:rsidR="00694C92">
        <w:t>, naming the bishops and future bishops taking part in the ceremony and the most distinguished magnates present. No details of the form of coronation office used are given</w:t>
      </w:r>
      <w:r w:rsidR="00A80D40">
        <w:t xml:space="preserve">. The memorandum </w:t>
      </w:r>
      <w:r w:rsidR="00905C20">
        <w:t>does not include the Bishop of Bath and Wells</w:t>
      </w:r>
      <w:r w:rsidR="00E278C2">
        <w:t xml:space="preserve"> so this would suggest he did not attend. </w:t>
      </w:r>
      <w:r w:rsidR="00905C20">
        <w:t xml:space="preserve">However, Robert Burnell was present and noted as the </w:t>
      </w:r>
      <w:r w:rsidR="00E07EE4">
        <w:t>‘then Archdeacon of York, and afterwards indeed the Bishop of Bath and Wells’</w:t>
      </w:r>
      <w:r w:rsidR="00066A42">
        <w:t>. Burnell was</w:t>
      </w:r>
      <w:r w:rsidR="001E0B59">
        <w:t>,</w:t>
      </w:r>
      <w:r w:rsidR="00066A42">
        <w:t xml:space="preserve"> by this time, very close to Edward</w:t>
      </w:r>
      <w:r w:rsidR="001E0B59">
        <w:t xml:space="preserve">. </w:t>
      </w:r>
    </w:p>
    <w:p w14:paraId="01C8AE41" w14:textId="309774AC" w:rsidR="00E64C26" w:rsidRDefault="001702A8" w:rsidP="00766BD1">
      <w:r>
        <w:rPr>
          <w:b/>
          <w:bCs/>
        </w:rPr>
        <w:t>Henry III</w:t>
      </w:r>
      <w:r w:rsidR="00E7512C">
        <w:rPr>
          <w:b/>
          <w:bCs/>
        </w:rPr>
        <w:t xml:space="preserve"> (1216-1272): </w:t>
      </w:r>
      <w:r w:rsidR="00E7512C" w:rsidRPr="00E64C26">
        <w:t>Jocelin was Bishop of Bath and Wells</w:t>
      </w:r>
      <w:r w:rsidR="008330E7" w:rsidRPr="00E64C26">
        <w:t xml:space="preserve">. </w:t>
      </w:r>
      <w:r w:rsidR="00E64C26">
        <w:t xml:space="preserve">On the </w:t>
      </w:r>
      <w:r w:rsidR="00E64C26" w:rsidRPr="00E64C26">
        <w:t>28 October 1216</w:t>
      </w:r>
      <w:r w:rsidR="00E64C26">
        <w:t>, Henry</w:t>
      </w:r>
      <w:r w:rsidR="00F80D55">
        <w:t>, aged 9,</w:t>
      </w:r>
      <w:r w:rsidR="00E64C26">
        <w:t xml:space="preserve"> was hastily crowned </w:t>
      </w:r>
      <w:r w:rsidR="00D17591">
        <w:t>in</w:t>
      </w:r>
      <w:r w:rsidR="00E64C26" w:rsidRPr="00E64C26">
        <w:t xml:space="preserve"> Gloucester Abbey</w:t>
      </w:r>
      <w:r w:rsidR="004A6BD7">
        <w:t xml:space="preserve"> following the death of his father King John. The </w:t>
      </w:r>
      <w:r w:rsidR="00CD4EAA">
        <w:t>political situation at the time was turbulent</w:t>
      </w:r>
      <w:r w:rsidR="00012A29">
        <w:t xml:space="preserve"> </w:t>
      </w:r>
      <w:r w:rsidR="00C74720">
        <w:t>(</w:t>
      </w:r>
      <w:r w:rsidR="000E604A">
        <w:t xml:space="preserve">the country was in the middle of the Barons War brought about by John’s failure to abide by the </w:t>
      </w:r>
      <w:r w:rsidR="00F45F30">
        <w:t>Magna Carta)</w:t>
      </w:r>
      <w:r w:rsidR="000074B0">
        <w:t xml:space="preserve"> </w:t>
      </w:r>
      <w:r w:rsidR="007C6E86">
        <w:t xml:space="preserve">and the </w:t>
      </w:r>
      <w:r w:rsidR="000D25C8">
        <w:t>French</w:t>
      </w:r>
      <w:r w:rsidR="00012A29">
        <w:t xml:space="preserve"> Prince </w:t>
      </w:r>
      <w:r w:rsidR="007C6E86">
        <w:t>Louis had invaded southern England and even pronounced himself King</w:t>
      </w:r>
      <w:r w:rsidR="000D25C8">
        <w:t xml:space="preserve">. </w:t>
      </w:r>
      <w:r w:rsidR="008F00B9">
        <w:t>There are various sources of i</w:t>
      </w:r>
      <w:r w:rsidR="00474DE8">
        <w:t xml:space="preserve">nformation relating to the </w:t>
      </w:r>
      <w:r w:rsidR="00474DE8">
        <w:lastRenderedPageBreak/>
        <w:t xml:space="preserve">coronation which differ in </w:t>
      </w:r>
      <w:r w:rsidR="009B47ED">
        <w:t xml:space="preserve">which </w:t>
      </w:r>
      <w:r w:rsidR="00474DE8">
        <w:t xml:space="preserve">roles </w:t>
      </w:r>
      <w:r w:rsidR="009B47ED">
        <w:t xml:space="preserve">were </w:t>
      </w:r>
      <w:r w:rsidR="00474DE8">
        <w:t>taken on by the participants</w:t>
      </w:r>
      <w:r w:rsidR="004D596D">
        <w:t xml:space="preserve"> (see Appendix IV). </w:t>
      </w:r>
      <w:r w:rsidR="00BE365B">
        <w:t>Jocelin was present at this</w:t>
      </w:r>
      <w:r w:rsidR="00B7679B">
        <w:t xml:space="preserve"> </w:t>
      </w:r>
      <w:proofErr w:type="gramStart"/>
      <w:r w:rsidR="00B7679B">
        <w:t>coronation</w:t>
      </w:r>
      <w:proofErr w:type="gramEnd"/>
      <w:r w:rsidR="00A62145">
        <w:t xml:space="preserve"> </w:t>
      </w:r>
      <w:r w:rsidR="00474DE8">
        <w:t xml:space="preserve">but </w:t>
      </w:r>
      <w:r w:rsidR="009B47ED">
        <w:t>h</w:t>
      </w:r>
      <w:r w:rsidR="005B2B15">
        <w:t xml:space="preserve">is actual role cannot be pinned down </w:t>
      </w:r>
      <w:r w:rsidR="005F431F">
        <w:t xml:space="preserve">definitively. Was he </w:t>
      </w:r>
      <w:r w:rsidR="00A62145">
        <w:t xml:space="preserve">one of two bishops to </w:t>
      </w:r>
      <w:r w:rsidR="000D45C3">
        <w:t>place the crown on Henry’s head</w:t>
      </w:r>
      <w:r w:rsidR="005F431F">
        <w:t xml:space="preserve">? </w:t>
      </w:r>
      <w:r w:rsidR="0050602A">
        <w:t xml:space="preserve">Did </w:t>
      </w:r>
      <w:r w:rsidR="009B47ED">
        <w:t>Henry speak the sacred oath to Jocelin</w:t>
      </w:r>
      <w:r w:rsidR="005B258A">
        <w:t>?</w:t>
      </w:r>
      <w:r w:rsidR="000D45C3">
        <w:t xml:space="preserve"> </w:t>
      </w:r>
      <w:r w:rsidR="00B7679B">
        <w:rPr>
          <w:rStyle w:val="FootnoteReference"/>
        </w:rPr>
        <w:footnoteReference w:id="7"/>
      </w:r>
      <w:r w:rsidR="008B23D4">
        <w:t xml:space="preserve"> </w:t>
      </w:r>
      <w:r w:rsidR="000D25C8">
        <w:t xml:space="preserve">Henry was crowned again </w:t>
      </w:r>
      <w:r w:rsidR="00E64C26" w:rsidRPr="00E64C26">
        <w:t xml:space="preserve">17 May 1220 </w:t>
      </w:r>
      <w:r w:rsidR="000D25C8">
        <w:t xml:space="preserve">at </w:t>
      </w:r>
      <w:r w:rsidR="00E64C26" w:rsidRPr="00E64C26">
        <w:t>Westminster Abbey</w:t>
      </w:r>
      <w:r w:rsidR="000D25C8">
        <w:t xml:space="preserve"> with full coronation ceremonial. </w:t>
      </w:r>
      <w:r w:rsidR="008B23D4">
        <w:t xml:space="preserve">No information has yet come to light on </w:t>
      </w:r>
      <w:r w:rsidR="000D45C3">
        <w:t>whether</w:t>
      </w:r>
      <w:r w:rsidR="000939CA">
        <w:t xml:space="preserve"> </w:t>
      </w:r>
      <w:r w:rsidR="000D25C8">
        <w:t>Joce</w:t>
      </w:r>
      <w:r w:rsidR="000939CA">
        <w:t>lin was present at this second coronation</w:t>
      </w:r>
      <w:r w:rsidR="0088716B">
        <w:t>.</w:t>
      </w:r>
    </w:p>
    <w:p w14:paraId="53DF2CF7" w14:textId="4D65C0EA" w:rsidR="00026265" w:rsidRDefault="00026265" w:rsidP="00766BD1">
      <w:r>
        <w:rPr>
          <w:noProof/>
        </w:rPr>
        <w:drawing>
          <wp:inline distT="0" distB="0" distL="0" distR="0" wp14:anchorId="63E3EB9C" wp14:editId="085CA32E">
            <wp:extent cx="3133725" cy="3536028"/>
            <wp:effectExtent l="0" t="0" r="0" b="7620"/>
            <wp:docPr id="633775736" name="Picture 1" descr="A painting of a person in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75736" name="Picture 1" descr="A painting of a person in a crow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7730" cy="3540547"/>
                    </a:xfrm>
                    <a:prstGeom prst="rect">
                      <a:avLst/>
                    </a:prstGeom>
                    <a:noFill/>
                    <a:ln>
                      <a:noFill/>
                    </a:ln>
                  </pic:spPr>
                </pic:pic>
              </a:graphicData>
            </a:graphic>
          </wp:inline>
        </w:drawing>
      </w:r>
    </w:p>
    <w:p w14:paraId="736ED4E0" w14:textId="37A11F51" w:rsidR="00651891" w:rsidRPr="00E64C26" w:rsidRDefault="00651891" w:rsidP="00766BD1">
      <w:r>
        <w:t xml:space="preserve">(Source: </w:t>
      </w:r>
      <w:r w:rsidR="00C86FA9">
        <w:t>C</w:t>
      </w:r>
      <w:r w:rsidR="00C86FA9" w:rsidRPr="00C86FA9">
        <w:t xml:space="preserve">otton </w:t>
      </w:r>
      <w:r w:rsidR="00C86FA9">
        <w:t>V</w:t>
      </w:r>
      <w:r w:rsidR="00C86FA9" w:rsidRPr="00C86FA9">
        <w:t>itellius A. XIII, ref: 14535</w:t>
      </w:r>
      <w:r w:rsidR="00C86FA9">
        <w:t xml:space="preserve">, British </w:t>
      </w:r>
      <w:proofErr w:type="spellStart"/>
      <w:r w:rsidR="00C86FA9">
        <w:t>Liibrary</w:t>
      </w:r>
      <w:proofErr w:type="spellEnd"/>
      <w:r w:rsidR="005B258A">
        <w:t>. This image may be of Jocelin crowing the King</w:t>
      </w:r>
      <w:r w:rsidR="00C86FA9">
        <w:t>)</w:t>
      </w:r>
    </w:p>
    <w:p w14:paraId="4B7194CD" w14:textId="4E147491" w:rsidR="00A54ED6" w:rsidRDefault="00A54ED6" w:rsidP="00766BD1">
      <w:pPr>
        <w:rPr>
          <w:i/>
          <w:iCs/>
        </w:rPr>
      </w:pPr>
      <w:r w:rsidRPr="00FF3CD0">
        <w:rPr>
          <w:b/>
          <w:bCs/>
        </w:rPr>
        <w:t>William I (1066-87)</w:t>
      </w:r>
      <w:r w:rsidR="0063264C" w:rsidRPr="00FF3CD0">
        <w:rPr>
          <w:b/>
          <w:bCs/>
        </w:rPr>
        <w:t>.</w:t>
      </w:r>
      <w:r w:rsidR="0063264C">
        <w:t xml:space="preserve"> Roy Strong states that the future king was led by</w:t>
      </w:r>
      <w:r w:rsidR="002C6C1A">
        <w:t xml:space="preserve"> </w:t>
      </w:r>
      <w:r w:rsidR="002C6C1A" w:rsidRPr="007F36DA">
        <w:rPr>
          <w:i/>
          <w:iCs/>
        </w:rPr>
        <w:t xml:space="preserve">“…the two </w:t>
      </w:r>
      <w:r w:rsidR="000507A4" w:rsidRPr="007F36DA">
        <w:rPr>
          <w:i/>
          <w:iCs/>
        </w:rPr>
        <w:t>archbishops</w:t>
      </w:r>
      <w:r w:rsidR="002C6C1A" w:rsidRPr="007F36DA">
        <w:rPr>
          <w:i/>
          <w:iCs/>
        </w:rPr>
        <w:t xml:space="preserve">. </w:t>
      </w:r>
      <w:r w:rsidR="00571010" w:rsidRPr="007F36DA">
        <w:rPr>
          <w:i/>
          <w:iCs/>
        </w:rPr>
        <w:t>This was different from 973 when Edgar was led by the bishops of Durham</w:t>
      </w:r>
      <w:r w:rsidR="007F36DA" w:rsidRPr="007F36DA">
        <w:rPr>
          <w:i/>
          <w:iCs/>
        </w:rPr>
        <w:t xml:space="preserve"> and of Bath and Wells, an arrangement which was to appear later”.</w:t>
      </w:r>
      <w:r w:rsidR="007F36DA">
        <w:rPr>
          <w:rStyle w:val="FootnoteReference"/>
          <w:i/>
          <w:iCs/>
        </w:rPr>
        <w:footnoteReference w:id="8"/>
      </w:r>
    </w:p>
    <w:p w14:paraId="6BC0FE65" w14:textId="3732CCC7" w:rsidR="005D760C" w:rsidRPr="00E528C7" w:rsidRDefault="005D760C" w:rsidP="00766BD1">
      <w:r w:rsidRPr="005D760C">
        <w:rPr>
          <w:b/>
          <w:bCs/>
        </w:rPr>
        <w:t>Stephen</w:t>
      </w:r>
      <w:r>
        <w:rPr>
          <w:b/>
          <w:bCs/>
        </w:rPr>
        <w:t xml:space="preserve"> (</w:t>
      </w:r>
      <w:r w:rsidR="00E528C7">
        <w:rPr>
          <w:b/>
          <w:bCs/>
        </w:rPr>
        <w:t>1135-1154)</w:t>
      </w:r>
      <w:r w:rsidRPr="005D760C">
        <w:rPr>
          <w:b/>
          <w:bCs/>
        </w:rPr>
        <w:t xml:space="preserve">. </w:t>
      </w:r>
      <w:r w:rsidRPr="00E528C7">
        <w:t xml:space="preserve">The See was probably vacant at the time of Stephen’s coronation on the </w:t>
      </w:r>
      <w:r w:rsidR="00E528C7">
        <w:t>22 December 1135</w:t>
      </w:r>
      <w:r w:rsidR="00A631DE">
        <w:t xml:space="preserve">. Bishop Godfrey had died on the </w:t>
      </w:r>
      <w:proofErr w:type="gramStart"/>
      <w:r w:rsidR="00A631DE">
        <w:t>16</w:t>
      </w:r>
      <w:r w:rsidR="00A631DE" w:rsidRPr="00A631DE">
        <w:rPr>
          <w:vertAlign w:val="superscript"/>
        </w:rPr>
        <w:t>th</w:t>
      </w:r>
      <w:proofErr w:type="gramEnd"/>
      <w:r w:rsidR="00A631DE">
        <w:t xml:space="preserve"> August 1135 and </w:t>
      </w:r>
      <w:r w:rsidR="00121971">
        <w:t xml:space="preserve">his successor, Robert of Bath/Lewes was, by </w:t>
      </w:r>
      <w:r w:rsidR="003675B0">
        <w:t xml:space="preserve">most accounts on line, was not consecrated until March </w:t>
      </w:r>
      <w:r w:rsidR="00761D69">
        <w:t xml:space="preserve">1136. </w:t>
      </w:r>
    </w:p>
    <w:p w14:paraId="5B544726" w14:textId="5B383D83" w:rsidR="006B575E" w:rsidRDefault="006B575E" w:rsidP="00766BD1">
      <w:r w:rsidRPr="003263D5">
        <w:rPr>
          <w:b/>
          <w:bCs/>
        </w:rPr>
        <w:t>Richard II (</w:t>
      </w:r>
      <w:r w:rsidR="003263D5" w:rsidRPr="003263D5">
        <w:rPr>
          <w:b/>
          <w:bCs/>
        </w:rPr>
        <w:t>1377-1399)</w:t>
      </w:r>
      <w:r w:rsidR="003263D5">
        <w:rPr>
          <w:b/>
          <w:bCs/>
        </w:rPr>
        <w:t xml:space="preserve">. </w:t>
      </w:r>
      <w:r w:rsidR="00924FB7" w:rsidRPr="00235EE8">
        <w:t xml:space="preserve">John </w:t>
      </w:r>
      <w:proofErr w:type="spellStart"/>
      <w:r w:rsidR="00924FB7" w:rsidRPr="00235EE8">
        <w:t>Harewell</w:t>
      </w:r>
      <w:proofErr w:type="spellEnd"/>
      <w:r w:rsidR="00924FB7" w:rsidRPr="00235EE8">
        <w:t xml:space="preserve"> was Bishop of </w:t>
      </w:r>
      <w:r w:rsidR="00235EE8" w:rsidRPr="00235EE8">
        <w:t>Bath and Wells.</w:t>
      </w:r>
      <w:r w:rsidR="00235EE8">
        <w:rPr>
          <w:b/>
          <w:bCs/>
        </w:rPr>
        <w:t xml:space="preserve"> </w:t>
      </w:r>
      <w:r w:rsidR="00235EE8" w:rsidRPr="00A13F92">
        <w:t xml:space="preserve">A contemporary report at the time </w:t>
      </w:r>
      <w:r w:rsidR="002D1C08" w:rsidRPr="00A13F92">
        <w:t>mentions neither the Bishop of Bath and Wells nor the Bishop of Durham being present</w:t>
      </w:r>
      <w:r w:rsidR="002E4464" w:rsidRPr="00A13F92">
        <w:t xml:space="preserve"> at the coronation. Furthermore, </w:t>
      </w:r>
      <w:r w:rsidR="00A13F92">
        <w:t xml:space="preserve">a report on the </w:t>
      </w:r>
      <w:r w:rsidR="003D2304">
        <w:t xml:space="preserve">submissions to the Court of Claims shows that </w:t>
      </w:r>
      <w:r w:rsidR="002E4464" w:rsidRPr="00A13F92">
        <w:t xml:space="preserve">they did not submit a claim for the right to </w:t>
      </w:r>
      <w:r w:rsidR="00EC43C4" w:rsidRPr="00A13F92">
        <w:t xml:space="preserve">carry out a duty at Richard’s coronation. </w:t>
      </w:r>
      <w:r w:rsidR="001B40FE">
        <w:t xml:space="preserve">This evidence would suggest that </w:t>
      </w:r>
      <w:proofErr w:type="spellStart"/>
      <w:r w:rsidR="001B40FE">
        <w:t>Harewell</w:t>
      </w:r>
      <w:proofErr w:type="spellEnd"/>
      <w:r w:rsidR="001B40FE">
        <w:t xml:space="preserve"> did not play the role of supporter on the left hand of the monarch. It is possible that he </w:t>
      </w:r>
      <w:r w:rsidR="001B40FE">
        <w:lastRenderedPageBreak/>
        <w:t xml:space="preserve">was in attendance as the report of the coronation mentions </w:t>
      </w:r>
      <w:r w:rsidR="00A30809" w:rsidRPr="00A30809">
        <w:rPr>
          <w:i/>
          <w:iCs/>
        </w:rPr>
        <w:t>‘many other prelates and members of the clergy’</w:t>
      </w:r>
      <w:r w:rsidR="00A30809">
        <w:t xml:space="preserve"> being in attendance.</w:t>
      </w:r>
      <w:r w:rsidR="00A30809">
        <w:rPr>
          <w:rStyle w:val="FootnoteReference"/>
        </w:rPr>
        <w:footnoteReference w:id="9"/>
      </w:r>
    </w:p>
    <w:p w14:paraId="40ED00C7" w14:textId="3CD9D306" w:rsidR="00082B95" w:rsidRDefault="00082B95" w:rsidP="00766BD1">
      <w:pPr>
        <w:rPr>
          <w:i/>
          <w:iCs/>
        </w:rPr>
      </w:pPr>
      <w:r w:rsidRPr="00FA2834">
        <w:rPr>
          <w:b/>
          <w:bCs/>
        </w:rPr>
        <w:t>Henry VI</w:t>
      </w:r>
      <w:r>
        <w:t xml:space="preserve"> (</w:t>
      </w:r>
      <w:r w:rsidR="00FA2834">
        <w:t>1422-1461). John Stafford</w:t>
      </w:r>
      <w:r w:rsidR="00C96056">
        <w:t xml:space="preserve"> was Bishop of Bath and Wells</w:t>
      </w:r>
      <w:r w:rsidR="00507637">
        <w:t xml:space="preserve"> at the time of the coronation. In G</w:t>
      </w:r>
      <w:r w:rsidR="0085659B">
        <w:t>regory</w:t>
      </w:r>
      <w:r w:rsidR="00507637">
        <w:t>’s</w:t>
      </w:r>
      <w:r w:rsidR="000D1B50">
        <w:t xml:space="preserve"> </w:t>
      </w:r>
      <w:r w:rsidR="00507637">
        <w:t>Chronicle,</w:t>
      </w:r>
      <w:r w:rsidR="00E70D22">
        <w:t xml:space="preserve"> which gives a detailed account of the coronation, it is stated: </w:t>
      </w:r>
      <w:r w:rsidR="00250006">
        <w:t>“</w:t>
      </w:r>
      <w:r w:rsidR="00250006" w:rsidRPr="00250006">
        <w:rPr>
          <w:i/>
          <w:iCs/>
        </w:rPr>
        <w:t xml:space="preserve">And </w:t>
      </w:r>
      <w:proofErr w:type="spellStart"/>
      <w:r w:rsidR="00250006" w:rsidRPr="00250006">
        <w:rPr>
          <w:i/>
          <w:iCs/>
        </w:rPr>
        <w:t>thenne</w:t>
      </w:r>
      <w:proofErr w:type="spellEnd"/>
      <w:r w:rsidR="00250006" w:rsidRPr="00250006">
        <w:rPr>
          <w:i/>
          <w:iCs/>
        </w:rPr>
        <w:t xml:space="preserve"> </w:t>
      </w:r>
      <w:proofErr w:type="spellStart"/>
      <w:r w:rsidR="00250006" w:rsidRPr="00250006">
        <w:rPr>
          <w:i/>
          <w:iCs/>
        </w:rPr>
        <w:t>folowyde</w:t>
      </w:r>
      <w:proofErr w:type="spellEnd"/>
      <w:r w:rsidR="00250006" w:rsidRPr="00250006">
        <w:rPr>
          <w:i/>
          <w:iCs/>
        </w:rPr>
        <w:t xml:space="preserve"> the </w:t>
      </w:r>
      <w:proofErr w:type="spellStart"/>
      <w:r w:rsidR="00250006" w:rsidRPr="00250006">
        <w:rPr>
          <w:i/>
          <w:iCs/>
        </w:rPr>
        <w:t>Kynge</w:t>
      </w:r>
      <w:proofErr w:type="spellEnd"/>
      <w:r w:rsidR="00250006" w:rsidRPr="00250006">
        <w:rPr>
          <w:i/>
          <w:iCs/>
        </w:rPr>
        <w:t xml:space="preserve">, and he was </w:t>
      </w:r>
      <w:proofErr w:type="spellStart"/>
      <w:r w:rsidR="00250006" w:rsidRPr="00250006">
        <w:rPr>
          <w:i/>
          <w:iCs/>
        </w:rPr>
        <w:t>ladde</w:t>
      </w:r>
      <w:proofErr w:type="spellEnd"/>
      <w:r w:rsidR="00250006" w:rsidRPr="00250006">
        <w:rPr>
          <w:i/>
          <w:iCs/>
        </w:rPr>
        <w:t xml:space="preserve"> by-</w:t>
      </w:r>
      <w:proofErr w:type="spellStart"/>
      <w:r w:rsidR="00250006" w:rsidRPr="00250006">
        <w:rPr>
          <w:i/>
          <w:iCs/>
        </w:rPr>
        <w:t>twyne</w:t>
      </w:r>
      <w:proofErr w:type="spellEnd"/>
      <w:r w:rsidR="00250006" w:rsidRPr="00250006">
        <w:rPr>
          <w:i/>
          <w:iCs/>
        </w:rPr>
        <w:t xml:space="preserve"> the </w:t>
      </w:r>
      <w:proofErr w:type="spellStart"/>
      <w:r w:rsidR="00250006" w:rsidRPr="00250006">
        <w:rPr>
          <w:i/>
          <w:iCs/>
        </w:rPr>
        <w:t>Byschoppe</w:t>
      </w:r>
      <w:proofErr w:type="spellEnd"/>
      <w:r w:rsidR="00250006" w:rsidRPr="00250006">
        <w:rPr>
          <w:i/>
          <w:iCs/>
        </w:rPr>
        <w:t xml:space="preserve"> of Dyrham and the </w:t>
      </w:r>
      <w:proofErr w:type="spellStart"/>
      <w:r w:rsidR="00250006" w:rsidRPr="00250006">
        <w:rPr>
          <w:i/>
          <w:iCs/>
        </w:rPr>
        <w:t>Byschoppe</w:t>
      </w:r>
      <w:proofErr w:type="spellEnd"/>
      <w:r w:rsidR="00250006" w:rsidRPr="00250006">
        <w:rPr>
          <w:i/>
          <w:iCs/>
        </w:rPr>
        <w:t xml:space="preserve"> of Bathe; and my </w:t>
      </w:r>
      <w:proofErr w:type="spellStart"/>
      <w:r w:rsidR="00250006" w:rsidRPr="00250006">
        <w:rPr>
          <w:i/>
          <w:iCs/>
        </w:rPr>
        <w:t>goode</w:t>
      </w:r>
      <w:proofErr w:type="spellEnd"/>
      <w:r w:rsidR="00250006" w:rsidRPr="00250006">
        <w:rPr>
          <w:i/>
          <w:iCs/>
        </w:rPr>
        <w:t xml:space="preserve"> Lorde of </w:t>
      </w:r>
      <w:proofErr w:type="spellStart"/>
      <w:r w:rsidR="00250006" w:rsidRPr="00250006">
        <w:rPr>
          <w:i/>
          <w:iCs/>
        </w:rPr>
        <w:t>Warwyke</w:t>
      </w:r>
      <w:proofErr w:type="spellEnd"/>
      <w:r w:rsidR="00250006" w:rsidRPr="00250006">
        <w:rPr>
          <w:i/>
          <w:iCs/>
        </w:rPr>
        <w:t xml:space="preserve"> bare </w:t>
      </w:r>
      <w:proofErr w:type="spellStart"/>
      <w:r w:rsidR="00250006" w:rsidRPr="00250006">
        <w:rPr>
          <w:i/>
          <w:iCs/>
        </w:rPr>
        <w:t>uppe</w:t>
      </w:r>
      <w:proofErr w:type="spellEnd"/>
      <w:r w:rsidR="00250006" w:rsidRPr="00250006">
        <w:rPr>
          <w:i/>
          <w:iCs/>
        </w:rPr>
        <w:t xml:space="preserve"> his </w:t>
      </w:r>
      <w:proofErr w:type="spellStart"/>
      <w:r w:rsidR="00250006" w:rsidRPr="00250006">
        <w:rPr>
          <w:i/>
          <w:iCs/>
        </w:rPr>
        <w:t>trayne</w:t>
      </w:r>
      <w:proofErr w:type="spellEnd"/>
      <w:r w:rsidR="00250006" w:rsidRPr="00250006">
        <w:rPr>
          <w:i/>
          <w:iCs/>
        </w:rPr>
        <w:t>.</w:t>
      </w:r>
      <w:r w:rsidR="00250006">
        <w:rPr>
          <w:i/>
          <w:iCs/>
        </w:rPr>
        <w:t>”</w:t>
      </w:r>
      <w:r w:rsidR="00250006">
        <w:rPr>
          <w:rStyle w:val="FootnoteReference"/>
          <w:i/>
          <w:iCs/>
        </w:rPr>
        <w:footnoteReference w:id="10"/>
      </w:r>
      <w:r w:rsidR="00947AAD">
        <w:rPr>
          <w:i/>
          <w:iCs/>
        </w:rPr>
        <w:t xml:space="preserve"> </w:t>
      </w:r>
      <w:r w:rsidR="00947AAD" w:rsidRPr="00EE1ECA">
        <w:t xml:space="preserve">Stafford may also been one of the bishops, unnamed, who </w:t>
      </w:r>
      <w:r w:rsidR="000477D7" w:rsidRPr="00EE1ECA">
        <w:t>supported the King bearing the weighty crown</w:t>
      </w:r>
      <w:r w:rsidR="000477D7">
        <w:rPr>
          <w:i/>
          <w:iCs/>
        </w:rPr>
        <w:t xml:space="preserve"> : “</w:t>
      </w:r>
      <w:r w:rsidR="000477D7" w:rsidRPr="000477D7">
        <w:rPr>
          <w:i/>
          <w:iCs/>
        </w:rPr>
        <w:t xml:space="preserve">and </w:t>
      </w:r>
      <w:proofErr w:type="spellStart"/>
      <w:r w:rsidR="000477D7" w:rsidRPr="000477D7">
        <w:rPr>
          <w:i/>
          <w:iCs/>
        </w:rPr>
        <w:t>thenne</w:t>
      </w:r>
      <w:proofErr w:type="spellEnd"/>
      <w:r w:rsidR="000477D7" w:rsidRPr="000477D7">
        <w:rPr>
          <w:i/>
          <w:iCs/>
        </w:rPr>
        <w:t xml:space="preserve"> </w:t>
      </w:r>
      <w:proofErr w:type="spellStart"/>
      <w:r w:rsidR="000477D7" w:rsidRPr="000477D7">
        <w:rPr>
          <w:i/>
          <w:iCs/>
        </w:rPr>
        <w:t>sette</w:t>
      </w:r>
      <w:proofErr w:type="spellEnd"/>
      <w:r w:rsidR="000477D7" w:rsidRPr="000477D7">
        <w:rPr>
          <w:i/>
          <w:iCs/>
        </w:rPr>
        <w:t xml:space="preserve"> a yen on </w:t>
      </w:r>
      <w:proofErr w:type="spellStart"/>
      <w:r w:rsidR="000477D7" w:rsidRPr="000477D7">
        <w:rPr>
          <w:i/>
          <w:iCs/>
        </w:rPr>
        <w:t>hys</w:t>
      </w:r>
      <w:proofErr w:type="spellEnd"/>
      <w:r w:rsidR="000477D7" w:rsidRPr="000477D7">
        <w:rPr>
          <w:i/>
          <w:iCs/>
        </w:rPr>
        <w:t xml:space="preserve"> </w:t>
      </w:r>
      <w:proofErr w:type="spellStart"/>
      <w:r w:rsidR="000477D7" w:rsidRPr="000477D7">
        <w:rPr>
          <w:i/>
          <w:iCs/>
        </w:rPr>
        <w:t>hedde</w:t>
      </w:r>
      <w:proofErr w:type="spellEnd"/>
      <w:r w:rsidR="000477D7" w:rsidRPr="000477D7">
        <w:rPr>
          <w:i/>
          <w:iCs/>
        </w:rPr>
        <w:t xml:space="preserve"> </w:t>
      </w:r>
      <w:proofErr w:type="spellStart"/>
      <w:r w:rsidR="000477D7" w:rsidRPr="000477D7">
        <w:rPr>
          <w:i/>
          <w:iCs/>
        </w:rPr>
        <w:t>Synt</w:t>
      </w:r>
      <w:proofErr w:type="spellEnd"/>
      <w:r w:rsidR="000477D7" w:rsidRPr="000477D7">
        <w:rPr>
          <w:i/>
          <w:iCs/>
        </w:rPr>
        <w:t xml:space="preserve"> </w:t>
      </w:r>
      <w:proofErr w:type="spellStart"/>
      <w:r w:rsidR="000477D7" w:rsidRPr="000477D7">
        <w:rPr>
          <w:i/>
          <w:iCs/>
        </w:rPr>
        <w:t>Edwarde</w:t>
      </w:r>
      <w:proofErr w:type="spellEnd"/>
      <w:r w:rsidR="000477D7" w:rsidRPr="000477D7">
        <w:rPr>
          <w:i/>
          <w:iCs/>
        </w:rPr>
        <w:t xml:space="preserve"> </w:t>
      </w:r>
      <w:proofErr w:type="spellStart"/>
      <w:r w:rsidR="000477D7" w:rsidRPr="000477D7">
        <w:rPr>
          <w:i/>
          <w:iCs/>
        </w:rPr>
        <w:t>ys</w:t>
      </w:r>
      <w:proofErr w:type="spellEnd"/>
      <w:r w:rsidR="000477D7" w:rsidRPr="000477D7">
        <w:rPr>
          <w:i/>
          <w:iCs/>
        </w:rPr>
        <w:t xml:space="preserve"> </w:t>
      </w:r>
      <w:proofErr w:type="spellStart"/>
      <w:r w:rsidR="000477D7" w:rsidRPr="000477D7">
        <w:rPr>
          <w:i/>
          <w:iCs/>
        </w:rPr>
        <w:t>crowne</w:t>
      </w:r>
      <w:proofErr w:type="spellEnd"/>
      <w:r w:rsidR="000477D7" w:rsidRPr="000477D7">
        <w:rPr>
          <w:i/>
          <w:iCs/>
        </w:rPr>
        <w:t xml:space="preserve">, and </w:t>
      </w:r>
      <w:proofErr w:type="spellStart"/>
      <w:r w:rsidR="000477D7" w:rsidRPr="000477D7">
        <w:rPr>
          <w:i/>
          <w:iCs/>
        </w:rPr>
        <w:t>layde</w:t>
      </w:r>
      <w:proofErr w:type="spellEnd"/>
      <w:r w:rsidR="000477D7" w:rsidRPr="000477D7">
        <w:rPr>
          <w:i/>
          <w:iCs/>
        </w:rPr>
        <w:t xml:space="preserve"> </w:t>
      </w:r>
      <w:proofErr w:type="spellStart"/>
      <w:r w:rsidR="000477D7" w:rsidRPr="000477D7">
        <w:rPr>
          <w:i/>
          <w:iCs/>
        </w:rPr>
        <w:t>hym</w:t>
      </w:r>
      <w:proofErr w:type="spellEnd"/>
      <w:r w:rsidR="000477D7" w:rsidRPr="000477D7">
        <w:rPr>
          <w:i/>
          <w:iCs/>
        </w:rPr>
        <w:t xml:space="preserve"> a-</w:t>
      </w:r>
      <w:proofErr w:type="spellStart"/>
      <w:r w:rsidR="000477D7" w:rsidRPr="000477D7">
        <w:rPr>
          <w:i/>
          <w:iCs/>
        </w:rPr>
        <w:t>pon</w:t>
      </w:r>
      <w:proofErr w:type="spellEnd"/>
      <w:r w:rsidR="000477D7" w:rsidRPr="000477D7">
        <w:rPr>
          <w:i/>
          <w:iCs/>
        </w:rPr>
        <w:t xml:space="preserve"> the </w:t>
      </w:r>
      <w:proofErr w:type="spellStart"/>
      <w:r w:rsidR="000477D7" w:rsidRPr="000477D7">
        <w:rPr>
          <w:i/>
          <w:iCs/>
        </w:rPr>
        <w:t>schaffolde</w:t>
      </w:r>
      <w:proofErr w:type="spellEnd"/>
      <w:r w:rsidR="000477D7" w:rsidRPr="000477D7">
        <w:rPr>
          <w:i/>
          <w:iCs/>
        </w:rPr>
        <w:t xml:space="preserve"> and </w:t>
      </w:r>
      <w:proofErr w:type="spellStart"/>
      <w:r w:rsidR="000477D7" w:rsidRPr="000477D7">
        <w:rPr>
          <w:i/>
          <w:iCs/>
        </w:rPr>
        <w:t>sette</w:t>
      </w:r>
      <w:proofErr w:type="spellEnd"/>
      <w:r w:rsidR="000477D7" w:rsidRPr="000477D7">
        <w:rPr>
          <w:i/>
          <w:iCs/>
        </w:rPr>
        <w:t xml:space="preserve"> </w:t>
      </w:r>
      <w:proofErr w:type="spellStart"/>
      <w:r w:rsidR="000477D7" w:rsidRPr="000477D7">
        <w:rPr>
          <w:i/>
          <w:iCs/>
        </w:rPr>
        <w:t>hym</w:t>
      </w:r>
      <w:proofErr w:type="spellEnd"/>
      <w:r w:rsidR="000477D7" w:rsidRPr="000477D7">
        <w:rPr>
          <w:i/>
          <w:iCs/>
        </w:rPr>
        <w:t xml:space="preserve"> a </w:t>
      </w:r>
      <w:proofErr w:type="spellStart"/>
      <w:r w:rsidR="000477D7" w:rsidRPr="000477D7">
        <w:rPr>
          <w:i/>
          <w:iCs/>
        </w:rPr>
        <w:t>sete</w:t>
      </w:r>
      <w:proofErr w:type="spellEnd"/>
      <w:r w:rsidR="000477D7" w:rsidRPr="000477D7">
        <w:rPr>
          <w:i/>
          <w:iCs/>
        </w:rPr>
        <w:t xml:space="preserve"> of </w:t>
      </w:r>
      <w:proofErr w:type="spellStart"/>
      <w:r w:rsidR="000477D7" w:rsidRPr="000477D7">
        <w:rPr>
          <w:i/>
          <w:iCs/>
        </w:rPr>
        <w:t>hys</w:t>
      </w:r>
      <w:proofErr w:type="spellEnd"/>
      <w:r w:rsidR="000477D7" w:rsidRPr="000477D7">
        <w:rPr>
          <w:i/>
          <w:iCs/>
        </w:rPr>
        <w:t xml:space="preserve"> </w:t>
      </w:r>
      <w:proofErr w:type="spellStart"/>
      <w:r w:rsidR="000477D7" w:rsidRPr="000477D7">
        <w:rPr>
          <w:i/>
          <w:iCs/>
        </w:rPr>
        <w:t>astate</w:t>
      </w:r>
      <w:proofErr w:type="spellEnd"/>
      <w:r w:rsidR="000477D7" w:rsidRPr="000477D7">
        <w:rPr>
          <w:i/>
          <w:iCs/>
        </w:rPr>
        <w:t xml:space="preserve">, and </w:t>
      </w:r>
      <w:proofErr w:type="spellStart"/>
      <w:r w:rsidR="000477D7" w:rsidRPr="000477D7">
        <w:rPr>
          <w:i/>
          <w:iCs/>
        </w:rPr>
        <w:t>ij</w:t>
      </w:r>
      <w:proofErr w:type="spellEnd"/>
      <w:r w:rsidR="000477D7" w:rsidRPr="000477D7">
        <w:rPr>
          <w:i/>
          <w:iCs/>
        </w:rPr>
        <w:t xml:space="preserve"> </w:t>
      </w:r>
      <w:proofErr w:type="spellStart"/>
      <w:r w:rsidR="000477D7" w:rsidRPr="000477D7">
        <w:rPr>
          <w:i/>
          <w:iCs/>
        </w:rPr>
        <w:t>byschoppys</w:t>
      </w:r>
      <w:proofErr w:type="spellEnd"/>
      <w:r w:rsidR="000477D7" w:rsidRPr="000477D7">
        <w:rPr>
          <w:i/>
          <w:iCs/>
        </w:rPr>
        <w:t xml:space="preserve"> </w:t>
      </w:r>
      <w:proofErr w:type="spellStart"/>
      <w:r w:rsidR="000477D7" w:rsidRPr="000477D7">
        <w:rPr>
          <w:i/>
          <w:iCs/>
        </w:rPr>
        <w:t>stondyng</w:t>
      </w:r>
      <w:proofErr w:type="spellEnd"/>
      <w:r w:rsidR="000477D7" w:rsidRPr="000477D7">
        <w:rPr>
          <w:i/>
          <w:iCs/>
        </w:rPr>
        <w:t xml:space="preserve"> on every </w:t>
      </w:r>
      <w:proofErr w:type="spellStart"/>
      <w:r w:rsidR="000477D7" w:rsidRPr="000477D7">
        <w:rPr>
          <w:i/>
          <w:iCs/>
        </w:rPr>
        <w:t>syde</w:t>
      </w:r>
      <w:proofErr w:type="spellEnd"/>
      <w:r w:rsidR="000477D7" w:rsidRPr="000477D7">
        <w:rPr>
          <w:i/>
          <w:iCs/>
        </w:rPr>
        <w:t xml:space="preserve"> of </w:t>
      </w:r>
      <w:proofErr w:type="spellStart"/>
      <w:r w:rsidR="000477D7" w:rsidRPr="000477D7">
        <w:rPr>
          <w:i/>
          <w:iCs/>
        </w:rPr>
        <w:t>hym</w:t>
      </w:r>
      <w:proofErr w:type="spellEnd"/>
      <w:r w:rsidR="000477D7" w:rsidRPr="000477D7">
        <w:rPr>
          <w:i/>
          <w:iCs/>
        </w:rPr>
        <w:t xml:space="preserve">, </w:t>
      </w:r>
      <w:proofErr w:type="spellStart"/>
      <w:r w:rsidR="000477D7" w:rsidRPr="000477D7">
        <w:rPr>
          <w:i/>
          <w:iCs/>
        </w:rPr>
        <w:t>helpyng</w:t>
      </w:r>
      <w:proofErr w:type="spellEnd"/>
      <w:r w:rsidR="000477D7" w:rsidRPr="000477D7">
        <w:rPr>
          <w:i/>
          <w:iCs/>
        </w:rPr>
        <w:t xml:space="preserve"> </w:t>
      </w:r>
      <w:proofErr w:type="spellStart"/>
      <w:r w:rsidR="000477D7" w:rsidRPr="000477D7">
        <w:rPr>
          <w:i/>
          <w:iCs/>
        </w:rPr>
        <w:t>hym</w:t>
      </w:r>
      <w:proofErr w:type="spellEnd"/>
      <w:r w:rsidR="000477D7" w:rsidRPr="000477D7">
        <w:rPr>
          <w:i/>
          <w:iCs/>
        </w:rPr>
        <w:t xml:space="preserve"> to </w:t>
      </w:r>
      <w:proofErr w:type="spellStart"/>
      <w:r w:rsidR="000477D7" w:rsidRPr="000477D7">
        <w:rPr>
          <w:i/>
          <w:iCs/>
        </w:rPr>
        <w:t>bere</w:t>
      </w:r>
      <w:proofErr w:type="spellEnd"/>
      <w:r w:rsidR="000477D7" w:rsidRPr="000477D7">
        <w:rPr>
          <w:i/>
          <w:iCs/>
        </w:rPr>
        <w:t xml:space="preserve"> the </w:t>
      </w:r>
      <w:proofErr w:type="spellStart"/>
      <w:r w:rsidR="000477D7" w:rsidRPr="000477D7">
        <w:rPr>
          <w:i/>
          <w:iCs/>
        </w:rPr>
        <w:t>crowne</w:t>
      </w:r>
      <w:proofErr w:type="spellEnd"/>
      <w:r w:rsidR="000477D7" w:rsidRPr="000477D7">
        <w:rPr>
          <w:i/>
          <w:iCs/>
        </w:rPr>
        <w:t xml:space="preserve">, for </w:t>
      </w:r>
      <w:proofErr w:type="spellStart"/>
      <w:r w:rsidR="000477D7" w:rsidRPr="000477D7">
        <w:rPr>
          <w:i/>
          <w:iCs/>
        </w:rPr>
        <w:t>hyt</w:t>
      </w:r>
      <w:proofErr w:type="spellEnd"/>
      <w:r w:rsidR="000477D7" w:rsidRPr="000477D7">
        <w:rPr>
          <w:i/>
          <w:iCs/>
        </w:rPr>
        <w:t xml:space="preserve"> was </w:t>
      </w:r>
      <w:proofErr w:type="spellStart"/>
      <w:r w:rsidR="000477D7" w:rsidRPr="000477D7">
        <w:rPr>
          <w:i/>
          <w:iCs/>
        </w:rPr>
        <w:t>ovyr</w:t>
      </w:r>
      <w:proofErr w:type="spellEnd"/>
      <w:r w:rsidR="000477D7" w:rsidRPr="000477D7">
        <w:rPr>
          <w:i/>
          <w:iCs/>
        </w:rPr>
        <w:t xml:space="preserve"> </w:t>
      </w:r>
      <w:proofErr w:type="spellStart"/>
      <w:r w:rsidR="000477D7" w:rsidRPr="000477D7">
        <w:rPr>
          <w:i/>
          <w:iCs/>
        </w:rPr>
        <w:t>hevy</w:t>
      </w:r>
      <w:proofErr w:type="spellEnd"/>
      <w:r w:rsidR="000477D7" w:rsidRPr="000477D7">
        <w:rPr>
          <w:i/>
          <w:iCs/>
        </w:rPr>
        <w:t xml:space="preserve"> for </w:t>
      </w:r>
      <w:proofErr w:type="spellStart"/>
      <w:r w:rsidR="000477D7" w:rsidRPr="000477D7">
        <w:rPr>
          <w:i/>
          <w:iCs/>
        </w:rPr>
        <w:t>hym</w:t>
      </w:r>
      <w:proofErr w:type="spellEnd"/>
      <w:r w:rsidR="000477D7" w:rsidRPr="000477D7">
        <w:rPr>
          <w:i/>
          <w:iCs/>
        </w:rPr>
        <w:t xml:space="preserve">, for he was of a </w:t>
      </w:r>
      <w:proofErr w:type="spellStart"/>
      <w:r w:rsidR="000477D7" w:rsidRPr="000477D7">
        <w:rPr>
          <w:i/>
          <w:iCs/>
        </w:rPr>
        <w:t>tendyr</w:t>
      </w:r>
      <w:proofErr w:type="spellEnd"/>
      <w:r w:rsidR="000477D7" w:rsidRPr="000477D7">
        <w:rPr>
          <w:i/>
          <w:iCs/>
        </w:rPr>
        <w:t xml:space="preserve"> age</w:t>
      </w:r>
      <w:r w:rsidR="000477D7">
        <w:rPr>
          <w:i/>
          <w:iCs/>
        </w:rPr>
        <w:t>”</w:t>
      </w:r>
      <w:r w:rsidR="000477D7" w:rsidRPr="000477D7">
        <w:rPr>
          <w:i/>
          <w:iCs/>
        </w:rPr>
        <w:t>.</w:t>
      </w:r>
    </w:p>
    <w:p w14:paraId="305D673F" w14:textId="24B4E8B3" w:rsidR="00193581" w:rsidRDefault="00193581" w:rsidP="00193581">
      <w:r>
        <w:t xml:space="preserve">Further evidence points to Stafford being present at Henry’s </w:t>
      </w:r>
      <w:r w:rsidR="002D6F61">
        <w:t xml:space="preserve">coronation on </w:t>
      </w:r>
      <w:r>
        <w:t>the 6th November 1429</w:t>
      </w:r>
      <w:r w:rsidR="00091FB6">
        <w:t xml:space="preserve">: </w:t>
      </w:r>
      <w:r>
        <w:t>Stafford’s Register shows that he was in London from April to the end of 1429 and into 1430</w:t>
      </w:r>
      <w:r w:rsidR="00091FB6">
        <w:t>.</w:t>
      </w:r>
      <w:r w:rsidR="00D56F12">
        <w:rPr>
          <w:rStyle w:val="FootnoteReference"/>
        </w:rPr>
        <w:footnoteReference w:id="11"/>
      </w:r>
      <w:r w:rsidR="00091FB6">
        <w:t>Furthermore</w:t>
      </w:r>
      <w:r w:rsidR="00623CC2">
        <w:t xml:space="preserve">, </w:t>
      </w:r>
      <w:r>
        <w:t>Stafford had been a man of state during Henry’s minority (Lord High Treasurer – 1422-1426) and, prior to that, for Henry V he held the post of Lord Privy Seal 1421-22). So, Stafford was well regarded, so much so, that he was appointed Lord Chancellor in 1432, a post he held until 1450.</w:t>
      </w:r>
    </w:p>
    <w:p w14:paraId="1EB235E8" w14:textId="53D550E0" w:rsidR="00623CC2" w:rsidRPr="00193581" w:rsidRDefault="00623CC2" w:rsidP="00193581">
      <w:r>
        <w:t>Stafford is also reported to have attended Henry’s coronation as King of France in 1431</w:t>
      </w:r>
      <w:r w:rsidR="002D72A7">
        <w:rPr>
          <w:rStyle w:val="FootnoteReference"/>
        </w:rPr>
        <w:footnoteReference w:id="12"/>
      </w:r>
    </w:p>
    <w:p w14:paraId="014FB813" w14:textId="77777777" w:rsidR="002C4D00" w:rsidRPr="00250006" w:rsidRDefault="002C4D00" w:rsidP="00766BD1">
      <w:pPr>
        <w:rPr>
          <w:i/>
          <w:iCs/>
        </w:rPr>
      </w:pPr>
    </w:p>
    <w:p w14:paraId="34C34F24" w14:textId="25618FE8" w:rsidR="00766BD1" w:rsidRDefault="00766BD1" w:rsidP="00766BD1">
      <w:r w:rsidRPr="00A83B5D">
        <w:rPr>
          <w:b/>
          <w:bCs/>
        </w:rPr>
        <w:t>Henry VII</w:t>
      </w:r>
      <w:r w:rsidR="00A83B5D">
        <w:t xml:space="preserve"> (1485-1509)</w:t>
      </w:r>
      <w:r>
        <w:t xml:space="preserve">. </w:t>
      </w:r>
      <w:proofErr w:type="spellStart"/>
      <w:r>
        <w:t>Stillington</w:t>
      </w:r>
      <w:proofErr w:type="spellEnd"/>
      <w:r>
        <w:t xml:space="preserve"> was Bishop </w:t>
      </w:r>
      <w:r w:rsidR="00A83B5D">
        <w:t xml:space="preserve">of Bath and Wells (1465-91) </w:t>
      </w:r>
      <w:r>
        <w:t>at the time of the coronation. However, he was</w:t>
      </w:r>
      <w:r w:rsidR="00A26677">
        <w:t xml:space="preserve"> </w:t>
      </w:r>
      <w:r>
        <w:t xml:space="preserve">in prison. He had incurred Henry’s wrath. What was the story? </w:t>
      </w:r>
    </w:p>
    <w:p w14:paraId="602074FE" w14:textId="39354243" w:rsidR="00766BD1" w:rsidRDefault="00766BD1" w:rsidP="00766BD1">
      <w:r w:rsidRPr="00766BD1">
        <w:t>Edward IV married Elizabeth Woodville and had 10 children with her including Edward and Richard – later known as the Princes in the Tower</w:t>
      </w:r>
      <w:r>
        <w:t xml:space="preserve">. </w:t>
      </w:r>
      <w:proofErr w:type="spellStart"/>
      <w:r w:rsidRPr="00766BD1">
        <w:t>Stillington</w:t>
      </w:r>
      <w:proofErr w:type="spellEnd"/>
      <w:r w:rsidRPr="00766BD1">
        <w:t xml:space="preserve"> is allegedly implicated in making it known that Edward </w:t>
      </w:r>
      <w:r>
        <w:t xml:space="preserve">IV </w:t>
      </w:r>
      <w:r w:rsidRPr="00766BD1">
        <w:t>had a precontract of marriage to Eleanor Talbot which, in medieval times, effectively made Edward’s marriage to Elizabeth null and void and thus her children illegitimate</w:t>
      </w:r>
      <w:r>
        <w:t>, a</w:t>
      </w:r>
      <w:r w:rsidRPr="00766BD1">
        <w:t>nd labelled Edward as a bigamist.</w:t>
      </w:r>
      <w:r>
        <w:t xml:space="preserve"> </w:t>
      </w:r>
      <w:r w:rsidRPr="00766BD1">
        <w:t>Richard</w:t>
      </w:r>
      <w:r>
        <w:t xml:space="preserve">, </w:t>
      </w:r>
      <w:r w:rsidRPr="00766BD1">
        <w:t>the younger brother of Edward IV used this information after Edward IV’s death to announce that he was the rightful heir to the throne and not the</w:t>
      </w:r>
      <w:r w:rsidR="00E8727E">
        <w:t>’</w:t>
      </w:r>
      <w:r w:rsidRPr="00766BD1">
        <w:t xml:space="preserve"> illegitimate</w:t>
      </w:r>
      <w:r w:rsidR="00E8727E">
        <w:t>’</w:t>
      </w:r>
      <w:r w:rsidRPr="00766BD1">
        <w:t xml:space="preserve"> son Edward (briefly known a</w:t>
      </w:r>
      <w:r w:rsidR="00E8727E">
        <w:t>s</w:t>
      </w:r>
      <w:r w:rsidRPr="00766BD1">
        <w:t xml:space="preserve"> Edward V but never crowned – and believed murdered with his brother in the Tower). Richard’s reign was not long-lasting (1483-85), as he was defeated by Henry Tudor, losing his life in the process which had repercussions for </w:t>
      </w:r>
      <w:proofErr w:type="spellStart"/>
      <w:r w:rsidRPr="00766BD1">
        <w:t>Stillington</w:t>
      </w:r>
      <w:proofErr w:type="spellEnd"/>
      <w:r>
        <w:t xml:space="preserve">. </w:t>
      </w:r>
    </w:p>
    <w:p w14:paraId="7A2DA411" w14:textId="5E3C2690" w:rsidR="00766BD1" w:rsidRDefault="00766BD1" w:rsidP="00766BD1">
      <w:r w:rsidRPr="00766BD1">
        <w:t>After Henry Tudor</w:t>
      </w:r>
      <w:r w:rsidR="00E6404A">
        <w:t xml:space="preserve"> </w:t>
      </w:r>
      <w:r w:rsidRPr="00766BD1">
        <w:t xml:space="preserve">VII defeated Richard III at Bosworth in </w:t>
      </w:r>
      <w:r w:rsidR="00A26677">
        <w:t xml:space="preserve">August </w:t>
      </w:r>
      <w:r w:rsidRPr="00766BD1">
        <w:t xml:space="preserve">1485, he immediately had </w:t>
      </w:r>
      <w:proofErr w:type="spellStart"/>
      <w:r w:rsidRPr="00766BD1">
        <w:t>Stillington</w:t>
      </w:r>
      <w:proofErr w:type="spellEnd"/>
      <w:r w:rsidRPr="00766BD1">
        <w:t xml:space="preserve"> imprisoned (with Bishop Foxe – succeeded </w:t>
      </w:r>
      <w:proofErr w:type="spellStart"/>
      <w:r w:rsidRPr="00766BD1">
        <w:t>Stillington</w:t>
      </w:r>
      <w:proofErr w:type="spellEnd"/>
      <w:r w:rsidRPr="00766BD1">
        <w:t xml:space="preserve"> as Bp B&amp;W -drawing up the order of arrest). Some say this was due to </w:t>
      </w:r>
      <w:proofErr w:type="spellStart"/>
      <w:r w:rsidRPr="00766BD1">
        <w:t>Stillington's</w:t>
      </w:r>
      <w:proofErr w:type="spellEnd"/>
      <w:r w:rsidRPr="00766BD1">
        <w:t xml:space="preserve"> involvement in the matter of Edward IV's supposed bigamy, for the new King needed to reverse these bigamy charges so he could marry his future queen, Elizabeth of York, daughter of Edward IV &amp; Elizabeth Woodville, in order to bring to an </w:t>
      </w:r>
      <w:proofErr w:type="gramStart"/>
      <w:r w:rsidRPr="00766BD1">
        <w:t>end</w:t>
      </w:r>
      <w:proofErr w:type="gramEnd"/>
      <w:r w:rsidRPr="00766BD1">
        <w:t xml:space="preserve"> the War of the </w:t>
      </w:r>
      <w:r w:rsidRPr="00766BD1">
        <w:lastRenderedPageBreak/>
        <w:t xml:space="preserve">Roses and unite the Lancastrians and the Yorkists. Henry had the bigamy charge against Edward IV reversed, and married Edward's daughter, Elizabeth of York. </w:t>
      </w:r>
      <w:r w:rsidR="00A26677">
        <w:t xml:space="preserve">Henry VII was crowned on the </w:t>
      </w:r>
      <w:proofErr w:type="gramStart"/>
      <w:r w:rsidR="00A26677">
        <w:t>30</w:t>
      </w:r>
      <w:r w:rsidR="00A26677" w:rsidRPr="00A26677">
        <w:rPr>
          <w:vertAlign w:val="superscript"/>
        </w:rPr>
        <w:t>th</w:t>
      </w:r>
      <w:proofErr w:type="gramEnd"/>
      <w:r w:rsidR="00A26677">
        <w:t xml:space="preserve"> October 1485. </w:t>
      </w:r>
      <w:proofErr w:type="spellStart"/>
      <w:r w:rsidR="00A26677">
        <w:t>Stillington</w:t>
      </w:r>
      <w:proofErr w:type="spellEnd"/>
      <w:r w:rsidR="00A26677">
        <w:t xml:space="preserve"> was still in prison and not released until 2 November 1485; Henry VII </w:t>
      </w:r>
      <w:r w:rsidRPr="00766BD1">
        <w:t xml:space="preserve">pardoned </w:t>
      </w:r>
      <w:r w:rsidR="00A26677">
        <w:t xml:space="preserve">him </w:t>
      </w:r>
      <w:proofErr w:type="gramStart"/>
      <w:r w:rsidRPr="00766BD1">
        <w:t>as a consequence of</w:t>
      </w:r>
      <w:proofErr w:type="gramEnd"/>
      <w:r w:rsidRPr="00766BD1">
        <w:t xml:space="preserve"> his '</w:t>
      </w:r>
      <w:proofErr w:type="spellStart"/>
      <w:r w:rsidRPr="00766BD1">
        <w:t>grete</w:t>
      </w:r>
      <w:proofErr w:type="spellEnd"/>
      <w:r w:rsidRPr="00766BD1">
        <w:t xml:space="preserve"> age, long </w:t>
      </w:r>
      <w:proofErr w:type="spellStart"/>
      <w:r w:rsidRPr="00766BD1">
        <w:t>infirmite</w:t>
      </w:r>
      <w:proofErr w:type="spellEnd"/>
      <w:r w:rsidRPr="00766BD1">
        <w:t xml:space="preserve">, and </w:t>
      </w:r>
      <w:proofErr w:type="spellStart"/>
      <w:r w:rsidRPr="00766BD1">
        <w:t>feeblenesse</w:t>
      </w:r>
      <w:proofErr w:type="spellEnd"/>
      <w:r w:rsidRPr="00766BD1">
        <w:t>’</w:t>
      </w:r>
      <w:r w:rsidR="00A26677">
        <w:t xml:space="preserve">. </w:t>
      </w:r>
    </w:p>
    <w:p w14:paraId="5BD0CB24" w14:textId="46341CFF" w:rsidR="00A26677" w:rsidRDefault="00A26677" w:rsidP="00766BD1">
      <w:r>
        <w:t xml:space="preserve">It should be noted that </w:t>
      </w:r>
      <w:proofErr w:type="spellStart"/>
      <w:r>
        <w:t>Stillington</w:t>
      </w:r>
      <w:proofErr w:type="spellEnd"/>
      <w:r>
        <w:t xml:space="preserve"> supported Richard III at his coronation.</w:t>
      </w:r>
    </w:p>
    <w:p w14:paraId="40FE96CD" w14:textId="27BBDFD3" w:rsidR="00A83B5D" w:rsidRDefault="00A26677" w:rsidP="00A83B5D">
      <w:r>
        <w:t>(</w:t>
      </w:r>
      <w:proofErr w:type="gramStart"/>
      <w:r>
        <w:t>sources</w:t>
      </w:r>
      <w:proofErr w:type="gramEnd"/>
      <w:r>
        <w:t>: Oxford Dictionary of National Biographies</w:t>
      </w:r>
      <w:r w:rsidR="00A83B5D">
        <w:t xml:space="preserve">: </w:t>
      </w:r>
      <w:r>
        <w:t xml:space="preserve"> </w:t>
      </w:r>
      <w:r w:rsidR="00A83B5D">
        <w:t xml:space="preserve">English Coronation Records, Edited by Leopold G. Wickham Legg, B.A., New College, Oxford Westminster, </w:t>
      </w:r>
      <w:proofErr w:type="spellStart"/>
      <w:r w:rsidR="00A83B5D">
        <w:t>Publ</w:t>
      </w:r>
      <w:proofErr w:type="spellEnd"/>
      <w:r w:rsidR="00A83B5D">
        <w:t>: Archibald Constable &amp; Co. Ltd. 2. London, 1901, p219</w:t>
      </w:r>
    </w:p>
    <w:p w14:paraId="16D587F9" w14:textId="7866CFBC" w:rsidR="009115E9" w:rsidRDefault="009115E9" w:rsidP="00A83B5D">
      <w:r>
        <w:rPr>
          <w:b/>
          <w:bCs/>
        </w:rPr>
        <w:t>Henry VIII</w:t>
      </w:r>
      <w:r w:rsidR="00404553">
        <w:rPr>
          <w:b/>
          <w:bCs/>
        </w:rPr>
        <w:t xml:space="preserve"> (1509-1547):</w:t>
      </w:r>
      <w:r w:rsidR="0007371C">
        <w:rPr>
          <w:b/>
          <w:bCs/>
        </w:rPr>
        <w:t xml:space="preserve"> </w:t>
      </w:r>
      <w:r w:rsidR="0007371C" w:rsidRPr="008723E4">
        <w:t>Hadrian de Costello/Adrian</w:t>
      </w:r>
      <w:r w:rsidR="008723E4" w:rsidRPr="008723E4">
        <w:t xml:space="preserve">o de </w:t>
      </w:r>
      <w:proofErr w:type="spellStart"/>
      <w:r w:rsidR="008723E4" w:rsidRPr="008723E4">
        <w:t>Castellesi</w:t>
      </w:r>
      <w:proofErr w:type="spellEnd"/>
      <w:r w:rsidR="00404553">
        <w:t xml:space="preserve">. </w:t>
      </w:r>
      <w:r w:rsidR="00F427CA">
        <w:t>Research so far suggests that Costello did not support Henry at his coronation</w:t>
      </w:r>
      <w:r w:rsidR="00AC5058">
        <w:t xml:space="preserve">. </w:t>
      </w:r>
      <w:r w:rsidR="00404553">
        <w:t xml:space="preserve">In the </w:t>
      </w:r>
      <w:r w:rsidR="00D93046" w:rsidRPr="00D93046">
        <w:t xml:space="preserve">Biographical Dictionary </w:t>
      </w:r>
      <w:proofErr w:type="gramStart"/>
      <w:r w:rsidR="00D93046" w:rsidRPr="00D93046">
        <w:t>Of</w:t>
      </w:r>
      <w:proofErr w:type="gramEnd"/>
      <w:r w:rsidR="00D93046" w:rsidRPr="00D93046">
        <w:t xml:space="preserve"> Italians - Volume 21 (1978)</w:t>
      </w:r>
      <w:r w:rsidR="0068204F">
        <w:rPr>
          <w:rStyle w:val="FootnoteReference"/>
        </w:rPr>
        <w:footnoteReference w:id="13"/>
      </w:r>
      <w:r w:rsidR="00AC5058">
        <w:t>, a reputable publication</w:t>
      </w:r>
      <w:r w:rsidR="00D93046">
        <w:t xml:space="preserve">, it is noted that </w:t>
      </w:r>
      <w:r w:rsidR="00B62504">
        <w:t>Costello was</w:t>
      </w:r>
      <w:r w:rsidR="008618C4">
        <w:t xml:space="preserve"> </w:t>
      </w:r>
      <w:r w:rsidR="00AC5058">
        <w:t xml:space="preserve">in </w:t>
      </w:r>
      <w:r w:rsidR="00190FE5">
        <w:t xml:space="preserve">Italy </w:t>
      </w:r>
      <w:r w:rsidR="004711E8">
        <w:t>over the time when Henry was crowned (24 June, 1509)</w:t>
      </w:r>
      <w:r w:rsidR="00190FE5">
        <w:t xml:space="preserve">. </w:t>
      </w:r>
      <w:r w:rsidR="00B3264F">
        <w:t>Costello</w:t>
      </w:r>
      <w:r w:rsidR="00CD20EA">
        <w:t xml:space="preserve"> had appointed Polydor Vergil to act as his proxy </w:t>
      </w:r>
      <w:r w:rsidR="00747C87">
        <w:t>as Bishop of Bath and Wells</w:t>
      </w:r>
      <w:r w:rsidR="00213719">
        <w:t xml:space="preserve"> from </w:t>
      </w:r>
      <w:r w:rsidR="00460256">
        <w:t>1504 and it is possible therefore that Costell</w:t>
      </w:r>
      <w:r w:rsidR="00910C36">
        <w:t>o</w:t>
      </w:r>
      <w:r w:rsidR="00460256">
        <w:t xml:space="preserve"> did not feel the need to come to England. In fact, he was busy with his political life in Italy</w:t>
      </w:r>
      <w:r w:rsidR="00F427CA">
        <w:t xml:space="preserve">. </w:t>
      </w:r>
    </w:p>
    <w:p w14:paraId="49F5DED0" w14:textId="2F3CD212" w:rsidR="00554164" w:rsidRDefault="00854E1A" w:rsidP="00A83B5D">
      <w:pPr>
        <w:rPr>
          <w:b/>
          <w:bCs/>
        </w:rPr>
      </w:pPr>
      <w:r>
        <w:t xml:space="preserve">It is noted in an analysis of Costello’s Register that </w:t>
      </w:r>
      <w:r w:rsidR="00F676F3">
        <w:t xml:space="preserve">Costello wrote </w:t>
      </w:r>
      <w:r w:rsidR="00DD27F9">
        <w:t xml:space="preserve">a congratulatory letter </w:t>
      </w:r>
      <w:r w:rsidR="00507A84">
        <w:t>(from</w:t>
      </w:r>
      <w:r w:rsidR="00E97A58">
        <w:t xml:space="preserve"> Trent</w:t>
      </w:r>
      <w:r w:rsidR="00507A84">
        <w:t xml:space="preserve"> (Trento)</w:t>
      </w:r>
      <w:r w:rsidR="003C2783">
        <w:t>, Italy</w:t>
      </w:r>
      <w:r w:rsidR="00342C90">
        <w:t xml:space="preserve">, </w:t>
      </w:r>
      <w:r w:rsidR="00F67A4B">
        <w:t xml:space="preserve">dated 3 August 1509) </w:t>
      </w:r>
      <w:r w:rsidR="00DD27F9">
        <w:t xml:space="preserve">to Henry VIII on his accession and </w:t>
      </w:r>
      <w:r w:rsidR="00B54FBF">
        <w:t>marriage</w:t>
      </w:r>
      <w:r w:rsidR="009125AE">
        <w:t xml:space="preserve">. This would </w:t>
      </w:r>
      <w:r w:rsidR="00D3180E">
        <w:t xml:space="preserve">also </w:t>
      </w:r>
      <w:r w:rsidR="00055C03">
        <w:t xml:space="preserve">strongly </w:t>
      </w:r>
      <w:r w:rsidR="009125AE">
        <w:t xml:space="preserve">suggest that </w:t>
      </w:r>
      <w:r w:rsidR="00055C03">
        <w:t>Costello had not been present at the coronation</w:t>
      </w:r>
      <w:r w:rsidR="00342C90">
        <w:t xml:space="preserve"> in June.</w:t>
      </w:r>
      <w:r w:rsidR="00342C90">
        <w:rPr>
          <w:rStyle w:val="FootnoteReference"/>
        </w:rPr>
        <w:footnoteReference w:id="14"/>
      </w:r>
    </w:p>
    <w:p w14:paraId="170C3465" w14:textId="3004D71D" w:rsidR="00293E00" w:rsidRPr="00524D88" w:rsidRDefault="00E95CA7" w:rsidP="00524D88">
      <w:pPr>
        <w:spacing w:after="0"/>
        <w:rPr>
          <w:i/>
          <w:iCs/>
        </w:rPr>
      </w:pPr>
      <w:r w:rsidRPr="00E95CA7">
        <w:rPr>
          <w:b/>
          <w:bCs/>
        </w:rPr>
        <w:t xml:space="preserve">Edward VI (1547-1553): </w:t>
      </w:r>
      <w:r w:rsidR="00D6077A" w:rsidRPr="00D6077A">
        <w:t>William Knight</w:t>
      </w:r>
      <w:r w:rsidR="00125600">
        <w:t xml:space="preserve">. </w:t>
      </w:r>
      <w:r w:rsidR="00205605">
        <w:t xml:space="preserve">Research conducted so far </w:t>
      </w:r>
      <w:r w:rsidR="00D87C1F">
        <w:t>suggests that Knight di</w:t>
      </w:r>
      <w:r w:rsidR="00717EB1">
        <w:t>d</w:t>
      </w:r>
      <w:r w:rsidR="00D87C1F">
        <w:t xml:space="preserve"> not attend</w:t>
      </w:r>
      <w:r w:rsidR="00205605">
        <w:t xml:space="preserve"> Edward’s coronation. </w:t>
      </w:r>
      <w:r w:rsidR="001A4659">
        <w:t xml:space="preserve">In Legg’s Coronation Records he states: </w:t>
      </w:r>
      <w:r w:rsidR="00524D88" w:rsidRPr="00524D88">
        <w:rPr>
          <w:i/>
          <w:iCs/>
        </w:rPr>
        <w:t>“T</w:t>
      </w:r>
      <w:r w:rsidR="00293E00" w:rsidRPr="00524D88">
        <w:rPr>
          <w:i/>
          <w:iCs/>
        </w:rPr>
        <w:t>he King's supporters, at least from the time of Richard I.,</w:t>
      </w:r>
      <w:r w:rsidR="00524D88" w:rsidRPr="00524D88">
        <w:rPr>
          <w:i/>
          <w:iCs/>
        </w:rPr>
        <w:t xml:space="preserve"> </w:t>
      </w:r>
      <w:r w:rsidR="00293E00" w:rsidRPr="00524D88">
        <w:rPr>
          <w:i/>
          <w:iCs/>
        </w:rPr>
        <w:t>have been the Bishops of Durham and Bath. If either of these is</w:t>
      </w:r>
    </w:p>
    <w:p w14:paraId="1B33500D" w14:textId="77777777" w:rsidR="0067267F" w:rsidRDefault="00293E00" w:rsidP="00B63C36">
      <w:pPr>
        <w:spacing w:after="0"/>
        <w:rPr>
          <w:i/>
          <w:iCs/>
        </w:rPr>
      </w:pPr>
      <w:r w:rsidRPr="00524D88">
        <w:rPr>
          <w:i/>
          <w:iCs/>
        </w:rPr>
        <w:t xml:space="preserve">unable to be present, the King appoints a substitute. </w:t>
      </w:r>
      <w:proofErr w:type="gramStart"/>
      <w:r w:rsidRPr="00524D88">
        <w:rPr>
          <w:i/>
          <w:iCs/>
        </w:rPr>
        <w:t>Nevertheless</w:t>
      </w:r>
      <w:proofErr w:type="gramEnd"/>
      <w:r w:rsidRPr="00524D88">
        <w:rPr>
          <w:i/>
          <w:iCs/>
        </w:rPr>
        <w:t xml:space="preserve"> at</w:t>
      </w:r>
      <w:r w:rsidR="00524D88" w:rsidRPr="00524D88">
        <w:rPr>
          <w:i/>
          <w:iCs/>
        </w:rPr>
        <w:t xml:space="preserve"> </w:t>
      </w:r>
      <w:r w:rsidRPr="00524D88">
        <w:rPr>
          <w:i/>
          <w:iCs/>
        </w:rPr>
        <w:t>the Court of Claims at Edward VI.'s coronation, judgment was reserved</w:t>
      </w:r>
      <w:r w:rsidR="00910C36">
        <w:rPr>
          <w:i/>
          <w:iCs/>
        </w:rPr>
        <w:t xml:space="preserve"> </w:t>
      </w:r>
      <w:r w:rsidRPr="00524D88">
        <w:rPr>
          <w:i/>
          <w:iCs/>
        </w:rPr>
        <w:t>on the claim of these bishops</w:t>
      </w:r>
      <w:r w:rsidR="00524D88" w:rsidRPr="00524D88">
        <w:rPr>
          <w:i/>
          <w:iCs/>
        </w:rPr>
        <w:t>”.</w:t>
      </w:r>
      <w:r w:rsidR="00581301">
        <w:rPr>
          <w:rStyle w:val="FootnoteReference"/>
          <w:i/>
          <w:iCs/>
        </w:rPr>
        <w:footnoteReference w:id="15"/>
      </w:r>
      <w:r w:rsidR="009E13FA">
        <w:rPr>
          <w:i/>
          <w:iCs/>
        </w:rPr>
        <w:t xml:space="preserve"> </w:t>
      </w:r>
      <w:r w:rsidR="007B5B06">
        <w:t xml:space="preserve">Research has not yet uncovered more information about the claim. </w:t>
      </w:r>
      <w:r w:rsidR="00712E4E" w:rsidRPr="005A4D8E">
        <w:t>A</w:t>
      </w:r>
      <w:r w:rsidR="00712E4E">
        <w:rPr>
          <w:i/>
          <w:iCs/>
        </w:rPr>
        <w:t xml:space="preserve"> </w:t>
      </w:r>
      <w:r w:rsidR="00712E4E">
        <w:t>further</w:t>
      </w:r>
      <w:r w:rsidR="00C110F2">
        <w:t xml:space="preserve"> source</w:t>
      </w:r>
      <w:r w:rsidR="007B5B06">
        <w:t>,</w:t>
      </w:r>
      <w:r w:rsidR="00C110F2">
        <w:t xml:space="preserve"> which gives a detailed record of the coronation</w:t>
      </w:r>
      <w:r w:rsidR="00E66526">
        <w:t xml:space="preserve"> from contemporary manuscripts</w:t>
      </w:r>
      <w:r w:rsidR="007B5B06">
        <w:t>,</w:t>
      </w:r>
      <w:r w:rsidR="00E66526">
        <w:t xml:space="preserve"> states: </w:t>
      </w:r>
      <w:r w:rsidR="00570649">
        <w:rPr>
          <w:i/>
          <w:iCs/>
        </w:rPr>
        <w:t>“</w:t>
      </w:r>
      <w:r w:rsidR="00B63C36" w:rsidRPr="00B63C36">
        <w:rPr>
          <w:i/>
          <w:iCs/>
        </w:rPr>
        <w:t xml:space="preserve">The KING'S ROYALL MAJESTIE went under a goodly </w:t>
      </w:r>
      <w:proofErr w:type="spellStart"/>
      <w:r w:rsidR="00B63C36" w:rsidRPr="00B63C36">
        <w:rPr>
          <w:i/>
          <w:iCs/>
        </w:rPr>
        <w:t>canapy</w:t>
      </w:r>
      <w:proofErr w:type="spellEnd"/>
      <w:r w:rsidR="00B63C36" w:rsidRPr="00B63C36">
        <w:rPr>
          <w:i/>
          <w:iCs/>
        </w:rPr>
        <w:t>, borne by the barons of the</w:t>
      </w:r>
      <w:r w:rsidR="00570649">
        <w:rPr>
          <w:i/>
          <w:iCs/>
        </w:rPr>
        <w:t xml:space="preserve"> </w:t>
      </w:r>
      <w:r w:rsidR="00B63C36" w:rsidRPr="00B63C36">
        <w:rPr>
          <w:i/>
          <w:iCs/>
        </w:rPr>
        <w:t xml:space="preserve">Cinque Portes, his </w:t>
      </w:r>
      <w:proofErr w:type="spellStart"/>
      <w:r w:rsidR="00B63C36" w:rsidRPr="00B63C36">
        <w:rPr>
          <w:i/>
          <w:iCs/>
        </w:rPr>
        <w:t>highnes</w:t>
      </w:r>
      <w:proofErr w:type="spellEnd"/>
      <w:r w:rsidR="00B63C36" w:rsidRPr="00B63C36">
        <w:rPr>
          <w:i/>
          <w:iCs/>
        </w:rPr>
        <w:t xml:space="preserve"> </w:t>
      </w:r>
      <w:proofErr w:type="spellStart"/>
      <w:r w:rsidR="00B63C36" w:rsidRPr="00B63C36">
        <w:rPr>
          <w:i/>
          <w:iCs/>
        </w:rPr>
        <w:t>assysted</w:t>
      </w:r>
      <w:proofErr w:type="spellEnd"/>
      <w:r w:rsidR="00B63C36" w:rsidRPr="00B63C36">
        <w:rPr>
          <w:i/>
          <w:iCs/>
        </w:rPr>
        <w:t xml:space="preserve"> by </w:t>
      </w:r>
      <w:proofErr w:type="spellStart"/>
      <w:r w:rsidR="00B63C36" w:rsidRPr="00B63C36">
        <w:rPr>
          <w:i/>
          <w:iCs/>
        </w:rPr>
        <w:t>th'erle</w:t>
      </w:r>
      <w:proofErr w:type="spellEnd"/>
      <w:r w:rsidR="00B63C36" w:rsidRPr="00B63C36">
        <w:rPr>
          <w:i/>
          <w:iCs/>
        </w:rPr>
        <w:t xml:space="preserve"> of </w:t>
      </w:r>
      <w:proofErr w:type="spellStart"/>
      <w:r w:rsidR="00B63C36" w:rsidRPr="00B63C36">
        <w:rPr>
          <w:i/>
          <w:iCs/>
        </w:rPr>
        <w:t>Shrewesbury</w:t>
      </w:r>
      <w:proofErr w:type="spellEnd"/>
      <w:r w:rsidR="00B63C36" w:rsidRPr="00B63C36">
        <w:rPr>
          <w:i/>
          <w:iCs/>
        </w:rPr>
        <w:t xml:space="preserve"> [ on his right </w:t>
      </w:r>
      <w:proofErr w:type="gramStart"/>
      <w:r w:rsidR="00B63C36" w:rsidRPr="00B63C36">
        <w:rPr>
          <w:i/>
          <w:iCs/>
        </w:rPr>
        <w:t>hand ]</w:t>
      </w:r>
      <w:proofErr w:type="gramEnd"/>
      <w:r w:rsidR="00B63C36" w:rsidRPr="00B63C36">
        <w:rPr>
          <w:i/>
          <w:iCs/>
        </w:rPr>
        <w:t xml:space="preserve"> , and</w:t>
      </w:r>
      <w:r w:rsidR="00570649">
        <w:rPr>
          <w:i/>
          <w:iCs/>
        </w:rPr>
        <w:t xml:space="preserve"> </w:t>
      </w:r>
      <w:r w:rsidR="00B63C36" w:rsidRPr="00B63C36">
        <w:rPr>
          <w:i/>
          <w:iCs/>
        </w:rPr>
        <w:t xml:space="preserve">by the bishop of Durham on the left hand of </w:t>
      </w:r>
      <w:proofErr w:type="spellStart"/>
      <w:r w:rsidR="00B63C36" w:rsidRPr="00B63C36">
        <w:rPr>
          <w:i/>
          <w:iCs/>
        </w:rPr>
        <w:t>hym</w:t>
      </w:r>
      <w:proofErr w:type="spellEnd"/>
      <w:r w:rsidR="0047490D">
        <w:rPr>
          <w:i/>
          <w:iCs/>
        </w:rPr>
        <w:t>”</w:t>
      </w:r>
      <w:r w:rsidR="00685EC9">
        <w:rPr>
          <w:rStyle w:val="FootnoteReference"/>
          <w:i/>
          <w:iCs/>
        </w:rPr>
        <w:footnoteReference w:id="16"/>
      </w:r>
      <w:r w:rsidR="00B63C36" w:rsidRPr="00B63C36">
        <w:rPr>
          <w:i/>
          <w:iCs/>
        </w:rPr>
        <w:t>.</w:t>
      </w:r>
    </w:p>
    <w:p w14:paraId="1CF84AF5" w14:textId="77777777" w:rsidR="009C147B" w:rsidRDefault="009C147B" w:rsidP="00B63C36">
      <w:pPr>
        <w:spacing w:after="0"/>
        <w:rPr>
          <w:i/>
          <w:iCs/>
        </w:rPr>
      </w:pPr>
    </w:p>
    <w:p w14:paraId="119ABBAD" w14:textId="77777777" w:rsidR="001B67F6" w:rsidRDefault="00031521" w:rsidP="001B67F6">
      <w:pPr>
        <w:spacing w:after="0"/>
      </w:pPr>
      <w:r>
        <w:t>A look at his Register gives no indication of where Knight was over the time of the coronation</w:t>
      </w:r>
      <w:r w:rsidR="003628EE">
        <w:t xml:space="preserve"> (there are no entries between 13 January</w:t>
      </w:r>
      <w:r w:rsidR="00215465">
        <w:t xml:space="preserve"> and 28 </w:t>
      </w:r>
      <w:r w:rsidR="0001378B">
        <w:t>February</w:t>
      </w:r>
      <w:r w:rsidR="00215465">
        <w:t xml:space="preserve"> 1547</w:t>
      </w:r>
      <w:r w:rsidR="002E2970">
        <w:rPr>
          <w:rStyle w:val="FootnoteReference"/>
        </w:rPr>
        <w:footnoteReference w:id="17"/>
      </w:r>
      <w:r w:rsidR="002E2970">
        <w:t xml:space="preserve">. </w:t>
      </w:r>
      <w:r w:rsidR="00717EB1">
        <w:t xml:space="preserve">Edward was crowned </w:t>
      </w:r>
      <w:r w:rsidR="0001378B">
        <w:t>20</w:t>
      </w:r>
      <w:proofErr w:type="gramStart"/>
      <w:r w:rsidR="0001378B" w:rsidRPr="0001378B">
        <w:rPr>
          <w:vertAlign w:val="superscript"/>
        </w:rPr>
        <w:t>th</w:t>
      </w:r>
      <w:r w:rsidR="0001378B">
        <w:t xml:space="preserve"> </w:t>
      </w:r>
      <w:r w:rsidR="00717EB1">
        <w:t xml:space="preserve"> February</w:t>
      </w:r>
      <w:proofErr w:type="gramEnd"/>
      <w:r w:rsidR="00717EB1">
        <w:t xml:space="preserve"> </w:t>
      </w:r>
      <w:r w:rsidR="00EE0057">
        <w:lastRenderedPageBreak/>
        <w:t>1547</w:t>
      </w:r>
      <w:r w:rsidR="00E05C1D">
        <w:t>, Knight died in September 1947. He was aged 72</w:t>
      </w:r>
      <w:r w:rsidR="006F34A6">
        <w:t>, so perhaps ill health or old age kept him away?</w:t>
      </w:r>
    </w:p>
    <w:p w14:paraId="4636C2CB" w14:textId="77777777" w:rsidR="001B67F6" w:rsidRDefault="001B67F6" w:rsidP="001B67F6">
      <w:pPr>
        <w:spacing w:after="0"/>
      </w:pPr>
    </w:p>
    <w:p w14:paraId="6B954BBE" w14:textId="781E873A" w:rsidR="001B67F6" w:rsidRDefault="00D46A58" w:rsidP="001B67F6">
      <w:pPr>
        <w:spacing w:after="0"/>
      </w:pPr>
      <w:r>
        <w:rPr>
          <w:b/>
          <w:bCs/>
        </w:rPr>
        <w:t>Mary I (</w:t>
      </w:r>
      <w:r w:rsidR="008E4BB5">
        <w:rPr>
          <w:b/>
          <w:bCs/>
        </w:rPr>
        <w:t xml:space="preserve">1553-1558): </w:t>
      </w:r>
      <w:r w:rsidR="008A03AA">
        <w:t>The see</w:t>
      </w:r>
      <w:r w:rsidR="00E96E4A">
        <w:t xml:space="preserve"> was vacant at th</w:t>
      </w:r>
      <w:r w:rsidR="006C1231">
        <w:t>e time of Mary’s coronation (</w:t>
      </w:r>
      <w:r w:rsidR="00A729F7">
        <w:t>1 Oct 1553). When</w:t>
      </w:r>
      <w:r w:rsidR="00C94F69">
        <w:t xml:space="preserve"> </w:t>
      </w:r>
      <w:r w:rsidR="00ED0D58">
        <w:t>Mary ascended the throne</w:t>
      </w:r>
      <w:r w:rsidR="00CB1D33">
        <w:t xml:space="preserve"> in July 1553</w:t>
      </w:r>
      <w:r w:rsidR="00673CC2">
        <w:t>, she set about re-establishing the Catholic church. It was only a matter of time before the staunch and fervent Protestant Bishop of Bath and Wells</w:t>
      </w:r>
      <w:r w:rsidR="009C113B">
        <w:t xml:space="preserve">, William Barlow, came to her attention. According to </w:t>
      </w:r>
      <w:r w:rsidR="00ED0D58">
        <w:t>The Oxford Dictionary of National Biography</w:t>
      </w:r>
      <w:r w:rsidR="009C113B">
        <w:t>, Barlow</w:t>
      </w:r>
      <w:r w:rsidR="006C35ED">
        <w:t xml:space="preserve"> was committed to the </w:t>
      </w:r>
      <w:r w:rsidR="00C02E9F">
        <w:t>T</w:t>
      </w:r>
      <w:r w:rsidR="006C35ED">
        <w:t xml:space="preserve">ower </w:t>
      </w:r>
      <w:r w:rsidR="00C02E9F">
        <w:t xml:space="preserve">of London </w:t>
      </w:r>
      <w:r w:rsidR="006C35ED">
        <w:t xml:space="preserve">on the </w:t>
      </w:r>
      <w:proofErr w:type="gramStart"/>
      <w:r w:rsidR="006C35ED">
        <w:t>16</w:t>
      </w:r>
      <w:r w:rsidR="006C35ED" w:rsidRPr="006C35ED">
        <w:rPr>
          <w:vertAlign w:val="superscript"/>
        </w:rPr>
        <w:t>th</w:t>
      </w:r>
      <w:proofErr w:type="gramEnd"/>
      <w:r w:rsidR="006C35ED">
        <w:t xml:space="preserve"> September 1</w:t>
      </w:r>
      <w:r w:rsidR="00C02E9F">
        <w:t>5</w:t>
      </w:r>
      <w:r w:rsidR="006C35ED">
        <w:t>53</w:t>
      </w:r>
      <w:r w:rsidR="00540452">
        <w:t xml:space="preserve">, </w:t>
      </w:r>
      <w:r w:rsidR="00C9264B">
        <w:t xml:space="preserve">made two unsuccessful attempts to </w:t>
      </w:r>
      <w:r w:rsidR="00540452">
        <w:t>escape</w:t>
      </w:r>
      <w:r w:rsidR="00C9264B">
        <w:t xml:space="preserve">, </w:t>
      </w:r>
      <w:r w:rsidR="00540452">
        <w:t>finally recanted to Bishop Gardiner (a Catholic)</w:t>
      </w:r>
      <w:r w:rsidR="00AF00EF">
        <w:t xml:space="preserve"> in January 1555</w:t>
      </w:r>
      <w:r w:rsidR="00A828B4">
        <w:t>, was released</w:t>
      </w:r>
      <w:r w:rsidR="00AF00EF">
        <w:t xml:space="preserve"> and fled to Europe</w:t>
      </w:r>
      <w:r w:rsidR="00A828B4">
        <w:t xml:space="preserve">, where he resumed his protestant faith. </w:t>
      </w:r>
      <w:r w:rsidR="002944DA">
        <w:t>Research has so far failed to uncover the precise reason for his imprisonment</w:t>
      </w:r>
      <w:r w:rsidR="00DC247B">
        <w:t>: some articles state it was because he was married which was not allowed at the time</w:t>
      </w:r>
      <w:r w:rsidR="001115D1">
        <w:t xml:space="preserve">, others because he was a protestant. It is also not clear if he resigned his </w:t>
      </w:r>
      <w:proofErr w:type="spellStart"/>
      <w:r w:rsidR="001115D1">
        <w:t>bishop</w:t>
      </w:r>
      <w:r w:rsidR="001D1808">
        <w:t>bric</w:t>
      </w:r>
      <w:proofErr w:type="spellEnd"/>
      <w:r w:rsidR="001D1808">
        <w:t xml:space="preserve"> or was deprived</w:t>
      </w:r>
      <w:r w:rsidR="00A42670">
        <w:t xml:space="preserve"> when he was thrown into </w:t>
      </w:r>
      <w:r w:rsidR="00597EA8">
        <w:t>The Tower</w:t>
      </w:r>
      <w:r w:rsidR="00E013F0">
        <w:t>,</w:t>
      </w:r>
      <w:r w:rsidR="00E14989">
        <w:t xml:space="preserve"> but he was no longer bishop at the time of her coronation</w:t>
      </w:r>
      <w:r w:rsidR="00E013F0">
        <w:t xml:space="preserve"> and </w:t>
      </w:r>
      <w:r w:rsidR="00157813">
        <w:t>was not replaced until 1554 when Gilbert Bourne, the last Catholic bishop of Bath and Wells, was appointed.</w:t>
      </w:r>
    </w:p>
    <w:p w14:paraId="2FFBCA11" w14:textId="77777777" w:rsidR="001B67F6" w:rsidRDefault="001B67F6" w:rsidP="00A83B5D">
      <w:pPr>
        <w:rPr>
          <w:b/>
          <w:bCs/>
        </w:rPr>
      </w:pPr>
    </w:p>
    <w:p w14:paraId="5D6E5772" w14:textId="3DDBB000" w:rsidR="00D52FFA" w:rsidRPr="002E1B76" w:rsidRDefault="00D52FFA" w:rsidP="00A83B5D">
      <w:r w:rsidRPr="000C05A1">
        <w:rPr>
          <w:b/>
          <w:bCs/>
        </w:rPr>
        <w:t>Elizabeth I (</w:t>
      </w:r>
      <w:r w:rsidR="000C05A1" w:rsidRPr="000C05A1">
        <w:rPr>
          <w:b/>
          <w:bCs/>
        </w:rPr>
        <w:t xml:space="preserve">1558-1603): </w:t>
      </w:r>
      <w:r w:rsidR="000C05A1" w:rsidRPr="00A141E4">
        <w:t>Bishop Bourne</w:t>
      </w:r>
      <w:r w:rsidR="00A141E4" w:rsidRPr="002E1B76">
        <w:t>. Evidence points to Bourne not being present at Elizabeth’s coronati</w:t>
      </w:r>
      <w:r w:rsidR="002E1B76" w:rsidRPr="002E1B76">
        <w:t xml:space="preserve">on. </w:t>
      </w:r>
      <w:r w:rsidR="007445BE">
        <w:t>In a commentary on his Register</w:t>
      </w:r>
      <w:r w:rsidR="000D6DE7">
        <w:t>, it is stated that</w:t>
      </w:r>
      <w:r w:rsidR="00EF4BCE">
        <w:t xml:space="preserve"> </w:t>
      </w:r>
      <w:r w:rsidR="00EF4BCE" w:rsidRPr="00920395">
        <w:rPr>
          <w:i/>
          <w:iCs/>
        </w:rPr>
        <w:t xml:space="preserve">“on the accession of Elizabeth, Gilbert Bourne refused to take the oath acknowledging her supremacy in </w:t>
      </w:r>
      <w:r w:rsidR="00AC6281" w:rsidRPr="00920395">
        <w:rPr>
          <w:i/>
          <w:iCs/>
        </w:rPr>
        <w:t>matters ecclesiastical, and he was committed to the Tower of London”</w:t>
      </w:r>
      <w:r w:rsidR="007920D2">
        <w:rPr>
          <w:rStyle w:val="FootnoteReference"/>
        </w:rPr>
        <w:footnoteReference w:id="18"/>
      </w:r>
      <w:r w:rsidR="007920D2">
        <w:t>. He was subsequently deprive</w:t>
      </w:r>
      <w:r w:rsidR="00DC62E6">
        <w:t>d</w:t>
      </w:r>
      <w:r w:rsidR="007920D2">
        <w:t xml:space="preserve"> of the </w:t>
      </w:r>
      <w:proofErr w:type="spellStart"/>
      <w:r w:rsidR="007920D2">
        <w:t>bishopbric</w:t>
      </w:r>
      <w:proofErr w:type="spellEnd"/>
      <w:r w:rsidR="007920D2">
        <w:t xml:space="preserve"> sometime between </w:t>
      </w:r>
      <w:r w:rsidR="00A925C0">
        <w:t>18</w:t>
      </w:r>
      <w:r w:rsidR="00A925C0" w:rsidRPr="00A925C0">
        <w:rPr>
          <w:vertAlign w:val="superscript"/>
        </w:rPr>
        <w:t>th</w:t>
      </w:r>
      <w:r w:rsidR="00A925C0">
        <w:t xml:space="preserve"> October 1559 and 11</w:t>
      </w:r>
      <w:r w:rsidR="00A925C0" w:rsidRPr="00A925C0">
        <w:rPr>
          <w:vertAlign w:val="superscript"/>
        </w:rPr>
        <w:t>th</w:t>
      </w:r>
      <w:r w:rsidR="00A925C0">
        <w:t xml:space="preserve"> January 1560.</w:t>
      </w:r>
      <w:r w:rsidR="00DC62E6">
        <w:t xml:space="preserve"> </w:t>
      </w:r>
      <w:r w:rsidR="00130F8F">
        <w:t>His refusal to take the oath was sometime after her coronation</w:t>
      </w:r>
      <w:r w:rsidR="00703D57">
        <w:t xml:space="preserve"> (15 January 1559</w:t>
      </w:r>
      <w:r w:rsidR="00D86D82">
        <w:t>)</w:t>
      </w:r>
      <w:r w:rsidR="00703D57">
        <w:t xml:space="preserve"> but given th</w:t>
      </w:r>
      <w:r w:rsidR="00D30B81">
        <w:t xml:space="preserve">at Bourne </w:t>
      </w:r>
      <w:r w:rsidR="00D86D82">
        <w:t>w</w:t>
      </w:r>
      <w:r w:rsidR="00D30B81">
        <w:t>as a catholic</w:t>
      </w:r>
      <w:r w:rsidR="00D30B81" w:rsidRPr="00D30B81">
        <w:t xml:space="preserve"> </w:t>
      </w:r>
      <w:r w:rsidR="00D30B81">
        <w:t>and Elizabeth’s policy was to remove catholic bishops</w:t>
      </w:r>
      <w:r w:rsidR="00D86D82">
        <w:t xml:space="preserve">, </w:t>
      </w:r>
      <w:r w:rsidR="00B6368A">
        <w:t xml:space="preserve">would Elizabeth have wanted him </w:t>
      </w:r>
      <w:r w:rsidR="00BA34B9">
        <w:t>taking an active role at her coronation?</w:t>
      </w:r>
      <w:r w:rsidR="000839CE">
        <w:t xml:space="preserve"> Elizabeth went on to set up </w:t>
      </w:r>
      <w:r w:rsidR="00A80541">
        <w:t xml:space="preserve">a hierarchy of protestant bishops who were ordained </w:t>
      </w:r>
      <w:r w:rsidR="00315121">
        <w:t xml:space="preserve">using a </w:t>
      </w:r>
      <w:r w:rsidR="00315121" w:rsidRPr="00315121">
        <w:t>Protestant Ordination rite from the Edwardine Ordinal of 1549</w:t>
      </w:r>
      <w:r w:rsidR="00315121">
        <w:t>.</w:t>
      </w:r>
    </w:p>
    <w:p w14:paraId="3733BDAE" w14:textId="21EF6F49" w:rsidR="0081478C" w:rsidRDefault="0081478C" w:rsidP="00A83B5D">
      <w:r w:rsidRPr="00EB6108">
        <w:rPr>
          <w:b/>
          <w:bCs/>
        </w:rPr>
        <w:t>Charles II</w:t>
      </w:r>
      <w:r>
        <w:t xml:space="preserve"> (16</w:t>
      </w:r>
      <w:r w:rsidR="002D673B">
        <w:t xml:space="preserve">60-85). A </w:t>
      </w:r>
      <w:r w:rsidR="007C251F">
        <w:t xml:space="preserve">detailed </w:t>
      </w:r>
      <w:r w:rsidR="007C251F" w:rsidRPr="003F6F15">
        <w:t xml:space="preserve">account </w:t>
      </w:r>
      <w:r w:rsidR="00D847E9" w:rsidRPr="003F6F15">
        <w:t>in fifty-two manuscript folios</w:t>
      </w:r>
      <w:r w:rsidR="00D847E9">
        <w:t xml:space="preserve"> and </w:t>
      </w:r>
      <w:r w:rsidR="00D847E9" w:rsidRPr="003F6F15">
        <w:t>dated 25 May 1661</w:t>
      </w:r>
      <w:r w:rsidR="00D761E7">
        <w:t xml:space="preserve"> </w:t>
      </w:r>
      <w:r w:rsidR="007C251F" w:rsidRPr="003F6F15">
        <w:t xml:space="preserve">of </w:t>
      </w:r>
      <w:r w:rsidR="007C251F">
        <w:t>Charles II</w:t>
      </w:r>
      <w:r w:rsidR="00D847E9">
        <w:t>’s</w:t>
      </w:r>
      <w:r w:rsidR="007C251F">
        <w:t xml:space="preserve"> coronation was written by </w:t>
      </w:r>
      <w:r w:rsidR="007C251F" w:rsidRPr="003F6F15">
        <w:t>Sir Edward Walker</w:t>
      </w:r>
      <w:r w:rsidR="00D847E9">
        <w:t>,</w:t>
      </w:r>
      <w:r w:rsidR="007C251F" w:rsidRPr="003F6F15">
        <w:t xml:space="preserve"> </w:t>
      </w:r>
      <w:r w:rsidR="00D847E9" w:rsidRPr="003F6F15">
        <w:t>Garter king of arms</w:t>
      </w:r>
      <w:r w:rsidR="0073599A">
        <w:rPr>
          <w:rStyle w:val="FootnoteReference"/>
        </w:rPr>
        <w:footnoteReference w:id="19"/>
      </w:r>
      <w:r w:rsidR="00D761E7">
        <w:t xml:space="preserve">. It </w:t>
      </w:r>
      <w:r w:rsidR="00401C4E">
        <w:t>states the following</w:t>
      </w:r>
      <w:r w:rsidR="000344E8">
        <w:t xml:space="preserve"> on page </w:t>
      </w:r>
      <w:r w:rsidR="006B5623">
        <w:t>87</w:t>
      </w:r>
      <w:r w:rsidR="00401C4E">
        <w:t>:</w:t>
      </w:r>
      <w:r w:rsidR="0042233A">
        <w:t xml:space="preserve"> Lastly the Bishops of </w:t>
      </w:r>
      <w:proofErr w:type="spellStart"/>
      <w:r w:rsidR="0042233A">
        <w:t>Duresme</w:t>
      </w:r>
      <w:proofErr w:type="spellEnd"/>
      <w:r w:rsidR="0042233A">
        <w:t xml:space="preserve"> and Bath (whose </w:t>
      </w:r>
      <w:proofErr w:type="spellStart"/>
      <w:r w:rsidR="0042233A">
        <w:t>Clayme</w:t>
      </w:r>
      <w:proofErr w:type="spellEnd"/>
      <w:r w:rsidR="0042233A">
        <w:t xml:space="preserve"> was allowed to support the King) being called for were placed</w:t>
      </w:r>
      <w:r w:rsidR="000344E8">
        <w:t xml:space="preserve">. </w:t>
      </w:r>
      <w:r w:rsidR="00CF5B6D">
        <w:t xml:space="preserve">See snips below from p 87 and </w:t>
      </w:r>
      <w:r w:rsidR="00AD3040">
        <w:t>90 respectively.</w:t>
      </w:r>
      <w:r w:rsidR="00085442">
        <w:t xml:space="preserve"> William Piers was bishop.</w:t>
      </w:r>
    </w:p>
    <w:p w14:paraId="0E6ADF95" w14:textId="760A6599" w:rsidR="00272866" w:rsidRDefault="00272866" w:rsidP="00A83B5D">
      <w:r>
        <w:rPr>
          <w:noProof/>
        </w:rPr>
        <w:drawing>
          <wp:inline distT="0" distB="0" distL="0" distR="0" wp14:anchorId="07E8A096" wp14:editId="2A73E6BF">
            <wp:extent cx="3143626" cy="459740"/>
            <wp:effectExtent l="0" t="0" r="0" b="0"/>
            <wp:docPr id="1287166647"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66647" name="Picture 1" descr="A close up of a text&#10;&#10;Description automatically generated"/>
                    <pic:cNvPicPr/>
                  </pic:nvPicPr>
                  <pic:blipFill>
                    <a:blip r:embed="rId12"/>
                    <a:stretch>
                      <a:fillRect/>
                    </a:stretch>
                  </pic:blipFill>
                  <pic:spPr>
                    <a:xfrm>
                      <a:off x="0" y="0"/>
                      <a:ext cx="3176535" cy="464553"/>
                    </a:xfrm>
                    <a:prstGeom prst="rect">
                      <a:avLst/>
                    </a:prstGeom>
                  </pic:spPr>
                </pic:pic>
              </a:graphicData>
            </a:graphic>
          </wp:inline>
        </w:drawing>
      </w:r>
    </w:p>
    <w:p w14:paraId="68A57DD0" w14:textId="1B0EDC58" w:rsidR="00E83A75" w:rsidRDefault="00E83A75" w:rsidP="00A83B5D">
      <w:r w:rsidRPr="00E83A75">
        <w:rPr>
          <w:noProof/>
        </w:rPr>
        <w:drawing>
          <wp:inline distT="0" distB="0" distL="0" distR="0" wp14:anchorId="2427C9E7" wp14:editId="667985C8">
            <wp:extent cx="3201439" cy="742950"/>
            <wp:effectExtent l="0" t="0" r="0" b="0"/>
            <wp:docPr id="223346910"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346910" name="Picture 1" descr="A black text on a white background&#10;&#10;Description automatically generated"/>
                    <pic:cNvPicPr/>
                  </pic:nvPicPr>
                  <pic:blipFill>
                    <a:blip r:embed="rId13"/>
                    <a:stretch>
                      <a:fillRect/>
                    </a:stretch>
                  </pic:blipFill>
                  <pic:spPr>
                    <a:xfrm>
                      <a:off x="0" y="0"/>
                      <a:ext cx="3216909" cy="746540"/>
                    </a:xfrm>
                    <a:prstGeom prst="rect">
                      <a:avLst/>
                    </a:prstGeom>
                  </pic:spPr>
                </pic:pic>
              </a:graphicData>
            </a:graphic>
          </wp:inline>
        </w:drawing>
      </w:r>
    </w:p>
    <w:p w14:paraId="3A9D4E32" w14:textId="77777777" w:rsidR="00B77F0A" w:rsidRDefault="00B77F0A" w:rsidP="00A83B5D"/>
    <w:p w14:paraId="7EE9A077" w14:textId="5EE47339" w:rsidR="004F5491" w:rsidRPr="007E22AB" w:rsidRDefault="004F5491" w:rsidP="00B716E0">
      <w:r w:rsidRPr="00D522A9">
        <w:rPr>
          <w:b/>
          <w:bCs/>
        </w:rPr>
        <w:t>James II</w:t>
      </w:r>
      <w:r>
        <w:t xml:space="preserve"> (</w:t>
      </w:r>
      <w:r w:rsidR="008E30F5">
        <w:t>1685-1688). Thomas Ken</w:t>
      </w:r>
      <w:r w:rsidR="00B716E0">
        <w:t xml:space="preserve">. Ken assisted at the ceremony </w:t>
      </w:r>
      <w:r w:rsidR="00DC1EB3" w:rsidRPr="00CA7B8E">
        <w:rPr>
          <w:i/>
          <w:iCs/>
        </w:rPr>
        <w:t>–</w:t>
      </w:r>
      <w:r w:rsidR="00CA7B8E">
        <w:rPr>
          <w:i/>
          <w:iCs/>
        </w:rPr>
        <w:t xml:space="preserve"> </w:t>
      </w:r>
      <w:r w:rsidR="00524DF5" w:rsidRPr="00524DF5">
        <w:t>Written in</w:t>
      </w:r>
      <w:r w:rsidR="00CA7B8E" w:rsidRPr="00524DF5">
        <w:t xml:space="preserve"> </w:t>
      </w:r>
      <w:r w:rsidR="00D522A9" w:rsidRPr="00524DF5">
        <w:t>an Account</w:t>
      </w:r>
      <w:r w:rsidR="009E0110">
        <w:rPr>
          <w:rStyle w:val="FootnoteReference"/>
        </w:rPr>
        <w:footnoteReference w:id="20"/>
      </w:r>
      <w:r w:rsidR="00CA7B8E" w:rsidRPr="00524DF5">
        <w:t xml:space="preserve"> </w:t>
      </w:r>
      <w:r w:rsidR="00524DF5" w:rsidRPr="00524DF5">
        <w:t>of the time are the words</w:t>
      </w:r>
      <w:r w:rsidR="00524DF5">
        <w:rPr>
          <w:i/>
          <w:iCs/>
        </w:rPr>
        <w:t xml:space="preserve">: </w:t>
      </w:r>
      <w:r w:rsidR="00DC1EB3" w:rsidRPr="00CA7B8E">
        <w:rPr>
          <w:i/>
          <w:iCs/>
        </w:rPr>
        <w:t>“</w:t>
      </w:r>
      <w:r w:rsidR="00B716E0" w:rsidRPr="00CA7B8E">
        <w:rPr>
          <w:i/>
          <w:iCs/>
        </w:rPr>
        <w:t>La</w:t>
      </w:r>
      <w:r w:rsidR="00DC1EB3" w:rsidRPr="00CA7B8E">
        <w:rPr>
          <w:i/>
          <w:iCs/>
        </w:rPr>
        <w:t>s</w:t>
      </w:r>
      <w:r w:rsidR="00B716E0" w:rsidRPr="00CA7B8E">
        <w:rPr>
          <w:i/>
          <w:iCs/>
        </w:rPr>
        <w:t>tly, the B</w:t>
      </w:r>
      <w:r w:rsidR="00DC1EB3" w:rsidRPr="00CA7B8E">
        <w:rPr>
          <w:i/>
          <w:iCs/>
        </w:rPr>
        <w:t>is</w:t>
      </w:r>
      <w:r w:rsidR="00B716E0" w:rsidRPr="00CA7B8E">
        <w:rPr>
          <w:i/>
          <w:iCs/>
        </w:rPr>
        <w:t>hop</w:t>
      </w:r>
      <w:r w:rsidR="00DC1EB3" w:rsidRPr="00CA7B8E">
        <w:rPr>
          <w:i/>
          <w:iCs/>
        </w:rPr>
        <w:t xml:space="preserve"> </w:t>
      </w:r>
      <w:r w:rsidR="00B716E0" w:rsidRPr="00CA7B8E">
        <w:rPr>
          <w:i/>
          <w:iCs/>
        </w:rPr>
        <w:t>of Durham, and the Bi</w:t>
      </w:r>
      <w:r w:rsidR="00DC1EB3" w:rsidRPr="00CA7B8E">
        <w:rPr>
          <w:i/>
          <w:iCs/>
        </w:rPr>
        <w:t>s</w:t>
      </w:r>
      <w:r w:rsidR="00B716E0" w:rsidRPr="00CA7B8E">
        <w:rPr>
          <w:i/>
          <w:iCs/>
        </w:rPr>
        <w:t>hop</w:t>
      </w:r>
      <w:r w:rsidR="00DC1EB3" w:rsidRPr="00CA7B8E">
        <w:rPr>
          <w:i/>
          <w:iCs/>
        </w:rPr>
        <w:t xml:space="preserve"> </w:t>
      </w:r>
      <w:r w:rsidR="00B716E0" w:rsidRPr="00CA7B8E">
        <w:rPr>
          <w:i/>
          <w:iCs/>
        </w:rPr>
        <w:t xml:space="preserve">of Bath and Wells, are </w:t>
      </w:r>
      <w:r w:rsidR="00DC1EB3" w:rsidRPr="00CA7B8E">
        <w:rPr>
          <w:i/>
          <w:iCs/>
        </w:rPr>
        <w:t>s</w:t>
      </w:r>
      <w:r w:rsidR="00B716E0" w:rsidRPr="00CA7B8E">
        <w:rPr>
          <w:i/>
          <w:iCs/>
        </w:rPr>
        <w:t xml:space="preserve">ummoned up to </w:t>
      </w:r>
      <w:r w:rsidR="00DC1EB3" w:rsidRPr="00CA7B8E">
        <w:rPr>
          <w:i/>
          <w:iCs/>
        </w:rPr>
        <w:t>s</w:t>
      </w:r>
      <w:r w:rsidR="00B716E0" w:rsidRPr="00CA7B8E">
        <w:rPr>
          <w:i/>
          <w:iCs/>
        </w:rPr>
        <w:t>upport</w:t>
      </w:r>
      <w:r w:rsidR="00DC1EB3" w:rsidRPr="00CA7B8E">
        <w:rPr>
          <w:i/>
          <w:iCs/>
        </w:rPr>
        <w:t xml:space="preserve"> </w:t>
      </w:r>
      <w:r w:rsidR="00B716E0" w:rsidRPr="00CA7B8E">
        <w:rPr>
          <w:i/>
          <w:iCs/>
        </w:rPr>
        <w:t>the King, pur</w:t>
      </w:r>
      <w:r w:rsidR="00DC1EB3" w:rsidRPr="00CA7B8E">
        <w:rPr>
          <w:i/>
          <w:iCs/>
        </w:rPr>
        <w:t>s</w:t>
      </w:r>
      <w:r w:rsidR="00B716E0" w:rsidRPr="00CA7B8E">
        <w:rPr>
          <w:i/>
          <w:iCs/>
        </w:rPr>
        <w:t xml:space="preserve">uant to ancient </w:t>
      </w:r>
      <w:r w:rsidR="00DC1EB3" w:rsidRPr="00CA7B8E">
        <w:rPr>
          <w:i/>
          <w:iCs/>
        </w:rPr>
        <w:t>Usage</w:t>
      </w:r>
      <w:r w:rsidR="00CA7B8E" w:rsidRPr="00CA7B8E">
        <w:rPr>
          <w:i/>
          <w:iCs/>
        </w:rPr>
        <w:t xml:space="preserve"> […]”</w:t>
      </w:r>
      <w:r w:rsidR="003D5EC9">
        <w:rPr>
          <w:i/>
          <w:iCs/>
        </w:rPr>
        <w:t xml:space="preserve">. </w:t>
      </w:r>
      <w:r w:rsidR="003D5EC9" w:rsidRPr="007E22AB">
        <w:t xml:space="preserve">There are 2 images that show Ken standing on the left side of the King: in the procession under the canopy and </w:t>
      </w:r>
      <w:r w:rsidR="007E22AB" w:rsidRPr="007E22AB">
        <w:t>by the King seated in the Abbey.</w:t>
      </w:r>
    </w:p>
    <w:p w14:paraId="0CDCB63D" w14:textId="21D1F9F5" w:rsidR="00FA31E3" w:rsidRDefault="003B2A60" w:rsidP="00A83B5D">
      <w:r w:rsidRPr="00BC4620">
        <w:rPr>
          <w:b/>
          <w:bCs/>
        </w:rPr>
        <w:t xml:space="preserve">William </w:t>
      </w:r>
      <w:r w:rsidR="009543E0" w:rsidRPr="009543E0">
        <w:t>(1689 – 1702)</w:t>
      </w:r>
      <w:r w:rsidR="009543E0">
        <w:rPr>
          <w:b/>
          <w:bCs/>
        </w:rPr>
        <w:t xml:space="preserve"> </w:t>
      </w:r>
      <w:r w:rsidRPr="00BC4620">
        <w:rPr>
          <w:b/>
          <w:bCs/>
        </w:rPr>
        <w:t>and Mary</w:t>
      </w:r>
      <w:r w:rsidR="009543E0">
        <w:t xml:space="preserve">. </w:t>
      </w:r>
      <w:r w:rsidR="00A6382D">
        <w:t>There appears to have been just two support</w:t>
      </w:r>
      <w:r w:rsidR="00396F43">
        <w:t>er</w:t>
      </w:r>
      <w:r w:rsidR="00A6382D">
        <w:t>s at the Coronation of William and Mary – these were the Bishop</w:t>
      </w:r>
      <w:r w:rsidR="00214A36">
        <w:t>s</w:t>
      </w:r>
      <w:r w:rsidR="00A6382D">
        <w:t xml:space="preserve"> of Winchester and </w:t>
      </w:r>
      <w:r w:rsidR="00214A36">
        <w:t>Bristol</w:t>
      </w:r>
      <w:r w:rsidR="007A4920">
        <w:rPr>
          <w:rStyle w:val="FootnoteReference"/>
        </w:rPr>
        <w:footnoteReference w:id="21"/>
      </w:r>
      <w:r w:rsidR="00214A36">
        <w:t xml:space="preserve">. </w:t>
      </w:r>
    </w:p>
    <w:p w14:paraId="1FB716E9" w14:textId="77777777" w:rsidR="004F0F68" w:rsidRDefault="00214A36" w:rsidP="00A83B5D">
      <w:r>
        <w:t>Why did Ken not act as supporter?</w:t>
      </w:r>
      <w:r w:rsidR="00AD3D2C">
        <w:t xml:space="preserve"> Ken had been chaplain to Mary in the Hague. </w:t>
      </w:r>
      <w:r w:rsidR="003F00C0">
        <w:t xml:space="preserve">He had a poor relationship with William </w:t>
      </w:r>
      <w:r w:rsidR="00EB56D0">
        <w:t xml:space="preserve">whom he did not respect. </w:t>
      </w:r>
      <w:r w:rsidR="00AD3D2C">
        <w:t>Whilst there</w:t>
      </w:r>
      <w:r w:rsidR="00FA2E53">
        <w:t>,</w:t>
      </w:r>
      <w:r w:rsidR="00AD3D2C">
        <w:t xml:space="preserve"> </w:t>
      </w:r>
      <w:r w:rsidR="00EB56D0">
        <w:t>Ken</w:t>
      </w:r>
      <w:r w:rsidR="00AD3D2C">
        <w:t xml:space="preserve"> had incurred </w:t>
      </w:r>
      <w:r w:rsidR="005677A7">
        <w:t xml:space="preserve">William’s </w:t>
      </w:r>
      <w:r w:rsidR="00AD3D2C">
        <w:t>displeasure</w:t>
      </w:r>
      <w:r w:rsidR="005677A7">
        <w:t xml:space="preserve">: Ken didn’t hesitate to speak his mind to William even if </w:t>
      </w:r>
      <w:r w:rsidR="00855A8D">
        <w:t>it would result in William’s anger</w:t>
      </w:r>
      <w:r w:rsidR="0009154A">
        <w:t xml:space="preserve"> and Ken had also </w:t>
      </w:r>
      <w:r w:rsidR="006810B5">
        <w:t xml:space="preserve">arranged the marriage of a </w:t>
      </w:r>
      <w:r w:rsidR="00FA2E53">
        <w:t>high-born</w:t>
      </w:r>
      <w:r w:rsidR="006810B5">
        <w:t xml:space="preserve"> English woman to </w:t>
      </w:r>
      <w:r w:rsidR="007D2B0E">
        <w:t xml:space="preserve">a relative of William’s; this man had </w:t>
      </w:r>
      <w:r w:rsidR="00DD3D13">
        <w:t xml:space="preserve">initially </w:t>
      </w:r>
      <w:r w:rsidR="007D2B0E">
        <w:t>reneged on his marriage promise</w:t>
      </w:r>
      <w:r w:rsidR="00DD3D13">
        <w:t xml:space="preserve">. </w:t>
      </w:r>
      <w:r w:rsidR="00C573AA">
        <w:t>F</w:t>
      </w:r>
      <w:r w:rsidR="00C573AA" w:rsidRPr="00C573AA">
        <w:t xml:space="preserve">ollowing the deposition and exile of </w:t>
      </w:r>
      <w:r w:rsidR="00E97FC7">
        <w:t xml:space="preserve">the catholic king, </w:t>
      </w:r>
      <w:r w:rsidR="00C573AA" w:rsidRPr="00C573AA">
        <w:t xml:space="preserve">James </w:t>
      </w:r>
      <w:r w:rsidR="00BC4620" w:rsidRPr="00C573AA">
        <w:t>II</w:t>
      </w:r>
      <w:r w:rsidR="00BC4620">
        <w:t>,</w:t>
      </w:r>
      <w:r w:rsidR="00BC4620" w:rsidRPr="00C573AA">
        <w:t xml:space="preserve"> in</w:t>
      </w:r>
      <w:r w:rsidR="00C573AA" w:rsidRPr="00C573AA">
        <w:t xml:space="preserve"> 1688</w:t>
      </w:r>
      <w:r w:rsidR="00E97FC7">
        <w:t>, William of Orange</w:t>
      </w:r>
      <w:r w:rsidR="005B5E8A">
        <w:t>, with his wife Mary, ascended the throne.</w:t>
      </w:r>
      <w:r w:rsidR="00C573AA" w:rsidRPr="00C573AA">
        <w:t xml:space="preserve"> As a condition of office, clergy were required to swear allegiance to the </w:t>
      </w:r>
      <w:r w:rsidR="00EE7DCD">
        <w:t>new</w:t>
      </w:r>
      <w:r w:rsidR="00C573AA" w:rsidRPr="00C573AA">
        <w:t xml:space="preserve"> </w:t>
      </w:r>
      <w:proofErr w:type="gramStart"/>
      <w:r w:rsidR="00C573AA" w:rsidRPr="00C573AA">
        <w:t>monarch</w:t>
      </w:r>
      <w:r w:rsidR="00EE7DCD">
        <w:t>s</w:t>
      </w:r>
      <w:proofErr w:type="gramEnd"/>
      <w:r w:rsidR="005B5E8A">
        <w:t xml:space="preserve"> </w:t>
      </w:r>
      <w:r w:rsidR="006860A2">
        <w:t xml:space="preserve">but a number refused to do this. </w:t>
      </w:r>
      <w:r w:rsidR="006860A2" w:rsidRPr="00B37D24">
        <w:rPr>
          <w:i/>
          <w:iCs/>
        </w:rPr>
        <w:t>“</w:t>
      </w:r>
      <w:r w:rsidR="00EA52FF" w:rsidRPr="00B37D24">
        <w:rPr>
          <w:i/>
          <w:iCs/>
        </w:rPr>
        <w:t>Having sworn an oath of allegiance to James II, they deemed him divinely ordained to office and refused to grant allegiance to those they considered to be usurpers. Some bishops understood the serious consequences of a political vacuum in James's absence—which they refused to equate with abdication—and were willing to grant William and Mary the role of regents, though they refused to recognize their claim to the throne during James's lifetime. To do so would constitute a sinful resistance to the Lord's anointed. Faced with an oath to the new monarchs, nine bishops declined to subscribe.</w:t>
      </w:r>
      <w:r w:rsidR="006860A2" w:rsidRPr="00B37D24">
        <w:rPr>
          <w:i/>
          <w:iCs/>
        </w:rPr>
        <w:t>”</w:t>
      </w:r>
      <w:r w:rsidR="00C573AA" w:rsidRPr="00C573AA">
        <w:t xml:space="preserve"> </w:t>
      </w:r>
      <w:r w:rsidR="00F4371E">
        <w:rPr>
          <w:rStyle w:val="FootnoteReference"/>
        </w:rPr>
        <w:footnoteReference w:id="22"/>
      </w:r>
      <w:r w:rsidR="00524238">
        <w:t xml:space="preserve"> </w:t>
      </w:r>
      <w:r w:rsidR="00C573AA" w:rsidRPr="00C573AA">
        <w:t xml:space="preserve">These individuals were referred to as </w:t>
      </w:r>
      <w:proofErr w:type="spellStart"/>
      <w:r w:rsidR="00C573AA" w:rsidRPr="00C573AA">
        <w:t>Non</w:t>
      </w:r>
      <w:r w:rsidR="00DD3D13">
        <w:t>jurors</w:t>
      </w:r>
      <w:proofErr w:type="spellEnd"/>
      <w:r w:rsidR="00B62920">
        <w:t xml:space="preserve"> and </w:t>
      </w:r>
      <w:r w:rsidR="005B5E8A">
        <w:t xml:space="preserve">Ken </w:t>
      </w:r>
      <w:r w:rsidR="00B62920">
        <w:t>was one of these</w:t>
      </w:r>
      <w:r w:rsidR="005A3D75">
        <w:t xml:space="preserve">. </w:t>
      </w:r>
      <w:r w:rsidR="00A32529">
        <w:t xml:space="preserve">Along with others, </w:t>
      </w:r>
      <w:r w:rsidR="00E13120">
        <w:t xml:space="preserve">he was suspended from the role of bishop of Bath &amp; Wells </w:t>
      </w:r>
      <w:r w:rsidR="00B37D24">
        <w:t xml:space="preserve">in August 1689 </w:t>
      </w:r>
      <w:r w:rsidR="00196A88">
        <w:t>and eventually</w:t>
      </w:r>
      <w:r w:rsidR="00A32529">
        <w:t xml:space="preserve"> deprived of his </w:t>
      </w:r>
      <w:proofErr w:type="spellStart"/>
      <w:r w:rsidR="00B37D24">
        <w:t>bishopbric</w:t>
      </w:r>
      <w:proofErr w:type="spellEnd"/>
      <w:r w:rsidR="00B37D24">
        <w:t xml:space="preserve"> in</w:t>
      </w:r>
      <w:r w:rsidR="00A32529">
        <w:t xml:space="preserve"> </w:t>
      </w:r>
      <w:r w:rsidR="001A2102">
        <w:t>1691</w:t>
      </w:r>
      <w:r w:rsidR="00B37D24">
        <w:t>.</w:t>
      </w:r>
      <w:r w:rsidR="00CC52BE">
        <w:t xml:space="preserve"> </w:t>
      </w:r>
    </w:p>
    <w:p w14:paraId="55F23B17" w14:textId="736CB53F" w:rsidR="003B2A60" w:rsidRDefault="00C25602" w:rsidP="00A83B5D">
      <w:r>
        <w:t xml:space="preserve">Mindful, perhaps, of maintaining precedence, Ken </w:t>
      </w:r>
      <w:r w:rsidR="00660FEF">
        <w:t xml:space="preserve">had </w:t>
      </w:r>
      <w:r>
        <w:t>submitted a claim to the Court of Claims for</w:t>
      </w:r>
      <w:r w:rsidR="00F82B5F">
        <w:t xml:space="preserve"> the right to support the King. </w:t>
      </w:r>
      <w:r w:rsidR="00C034EF">
        <w:t xml:space="preserve"> The Court decided: </w:t>
      </w:r>
      <w:r w:rsidR="00C034EF" w:rsidRPr="00B51C70">
        <w:rPr>
          <w:i/>
          <w:iCs/>
        </w:rPr>
        <w:t>“It appearing that the Bishop of Bath and Well’s claim</w:t>
      </w:r>
      <w:r w:rsidR="00957F78" w:rsidRPr="00B51C70">
        <w:rPr>
          <w:i/>
          <w:iCs/>
        </w:rPr>
        <w:t xml:space="preserve"> had always been joint with the Bishop of Durhan; therefore, as the Bishop of Durham</w:t>
      </w:r>
      <w:r w:rsidR="003E530D" w:rsidRPr="00B51C70">
        <w:rPr>
          <w:i/>
          <w:iCs/>
        </w:rPr>
        <w:t xml:space="preserve"> did not now put in his claim, the </w:t>
      </w:r>
      <w:r w:rsidR="007B71CA" w:rsidRPr="00B51C70">
        <w:rPr>
          <w:i/>
          <w:iCs/>
        </w:rPr>
        <w:t>Commissioners</w:t>
      </w:r>
      <w:r w:rsidR="003E530D" w:rsidRPr="00B51C70">
        <w:rPr>
          <w:i/>
          <w:iCs/>
        </w:rPr>
        <w:t xml:space="preserve"> would not give any judgement on the Bishop of Bath and Wells</w:t>
      </w:r>
      <w:r w:rsidR="00746817" w:rsidRPr="00B51C70">
        <w:rPr>
          <w:i/>
          <w:iCs/>
        </w:rPr>
        <w:t xml:space="preserve">’s separate petition but </w:t>
      </w:r>
      <w:r w:rsidR="00420450" w:rsidRPr="00B51C70">
        <w:rPr>
          <w:i/>
          <w:iCs/>
        </w:rPr>
        <w:t xml:space="preserve">referred </w:t>
      </w:r>
      <w:r w:rsidR="00746817" w:rsidRPr="00B51C70">
        <w:rPr>
          <w:i/>
          <w:iCs/>
        </w:rPr>
        <w:t xml:space="preserve">it </w:t>
      </w:r>
      <w:r w:rsidR="00420450" w:rsidRPr="00B51C70">
        <w:rPr>
          <w:i/>
          <w:iCs/>
        </w:rPr>
        <w:t>to the King’s pleasure</w:t>
      </w:r>
      <w:r w:rsidR="00746817" w:rsidRPr="00B51C70">
        <w:rPr>
          <w:i/>
          <w:iCs/>
        </w:rPr>
        <w:t>.”</w:t>
      </w:r>
      <w:r w:rsidR="00A53D98">
        <w:rPr>
          <w:rStyle w:val="FootnoteReference"/>
          <w:i/>
          <w:iCs/>
        </w:rPr>
        <w:footnoteReference w:id="23"/>
      </w:r>
      <w:r w:rsidR="000608C9">
        <w:t xml:space="preserve"> </w:t>
      </w:r>
      <w:r w:rsidR="003C5776">
        <w:t>(See Appendix II</w:t>
      </w:r>
      <w:r w:rsidR="004C4A0C">
        <w:t>I</w:t>
      </w:r>
      <w:r w:rsidR="003C5776">
        <w:t xml:space="preserve">). </w:t>
      </w:r>
      <w:r w:rsidR="00A53D98">
        <w:t xml:space="preserve"> </w:t>
      </w:r>
      <w:r w:rsidR="007B71CA">
        <w:t xml:space="preserve">We don’t know what William said when he heard of the </w:t>
      </w:r>
      <w:r w:rsidR="00FB676D">
        <w:t>referral</w:t>
      </w:r>
      <w:r w:rsidR="007B71CA">
        <w:t xml:space="preserve">, but </w:t>
      </w:r>
      <w:r w:rsidR="00A53D98">
        <w:t xml:space="preserve">given that Ken was a non-juror, it is a reasonable conclusion </w:t>
      </w:r>
      <w:r w:rsidR="00124464">
        <w:t>that</w:t>
      </w:r>
      <w:r w:rsidR="00CC52BE">
        <w:t xml:space="preserve"> William would </w:t>
      </w:r>
      <w:r w:rsidR="00124464">
        <w:t xml:space="preserve">not </w:t>
      </w:r>
      <w:r w:rsidR="00CC52BE">
        <w:t>have wanted Ken supporting him at his coronation</w:t>
      </w:r>
      <w:r w:rsidR="00372462">
        <w:t>, so refused the application</w:t>
      </w:r>
      <w:r w:rsidR="00A53D98">
        <w:t>.</w:t>
      </w:r>
      <w:r w:rsidR="00C2354D">
        <w:t xml:space="preserve"> </w:t>
      </w:r>
    </w:p>
    <w:p w14:paraId="63D74A66" w14:textId="35191CF8" w:rsidR="00B235B5" w:rsidRDefault="00792841" w:rsidP="00A83B5D">
      <w:r w:rsidRPr="00792841">
        <w:rPr>
          <w:b/>
          <w:bCs/>
        </w:rPr>
        <w:lastRenderedPageBreak/>
        <w:t>Anne (1702-14)</w:t>
      </w:r>
      <w:r w:rsidRPr="00792841">
        <w:t xml:space="preserve">. Bishop Kidder was bishop of Bath and Wells. </w:t>
      </w:r>
      <w:r w:rsidR="00510B7F">
        <w:t xml:space="preserve">An </w:t>
      </w:r>
      <w:r w:rsidR="00164F20">
        <w:t>A</w:t>
      </w:r>
      <w:r w:rsidR="00510B7F">
        <w:t>ccount</w:t>
      </w:r>
      <w:r w:rsidR="00EC728B">
        <w:rPr>
          <w:rStyle w:val="FootnoteReference"/>
        </w:rPr>
        <w:footnoteReference w:id="24"/>
      </w:r>
      <w:r w:rsidR="00510B7F">
        <w:t xml:space="preserve"> of several coronations</w:t>
      </w:r>
      <w:r w:rsidR="00567621">
        <w:t>, including Anne’s</w:t>
      </w:r>
      <w:r w:rsidR="00EC728B">
        <w:t>, states that the Bishop of Bath and Wells acted as Anne’s supporter</w:t>
      </w:r>
      <w:r w:rsidR="00164F20">
        <w:t>, together with the Bishop of Durham. However, a</w:t>
      </w:r>
      <w:r w:rsidRPr="00792841">
        <w:t>n article in the London Gazette</w:t>
      </w:r>
      <w:r w:rsidR="0045080E">
        <w:rPr>
          <w:rStyle w:val="FootnoteReference"/>
        </w:rPr>
        <w:footnoteReference w:id="25"/>
      </w:r>
      <w:r w:rsidRPr="00792841">
        <w:t xml:space="preserve"> makes no mention of the </w:t>
      </w:r>
      <w:r w:rsidR="00412FF1">
        <w:t>B</w:t>
      </w:r>
      <w:r w:rsidRPr="00792841">
        <w:t>ishop of Bath and Wells. Instead, it references the Bishops of Durham and Exeter supporting the Queen as she processed into the Abbey under a canopy.</w:t>
      </w:r>
    </w:p>
    <w:p w14:paraId="608F1C6B" w14:textId="5DCFBBB2" w:rsidR="00DE1581" w:rsidRPr="00F34D43" w:rsidRDefault="00DE1581" w:rsidP="00A83B5D">
      <w:r>
        <w:rPr>
          <w:b/>
          <w:bCs/>
        </w:rPr>
        <w:t>George II (17</w:t>
      </w:r>
      <w:r w:rsidR="00B41C5D">
        <w:rPr>
          <w:b/>
          <w:bCs/>
        </w:rPr>
        <w:t>27-1760</w:t>
      </w:r>
      <w:r w:rsidR="00396BFC">
        <w:rPr>
          <w:b/>
          <w:bCs/>
        </w:rPr>
        <w:t>)</w:t>
      </w:r>
      <w:r w:rsidR="00A53F41">
        <w:rPr>
          <w:b/>
          <w:bCs/>
        </w:rPr>
        <w:t xml:space="preserve">. </w:t>
      </w:r>
      <w:r w:rsidR="00A53F41" w:rsidRPr="00F34D43">
        <w:t>Bishop of St Asaph took the place of the Bishop of Bath and Wells</w:t>
      </w:r>
      <w:r w:rsidR="00A53F41">
        <w:rPr>
          <w:b/>
          <w:bCs/>
        </w:rPr>
        <w:t xml:space="preserve"> </w:t>
      </w:r>
      <w:r w:rsidR="00F34D43">
        <w:t xml:space="preserve">as the See was vacant at the time – Hooper had died </w:t>
      </w:r>
      <w:r w:rsidR="00683BE5">
        <w:t>Sept 1727</w:t>
      </w:r>
      <w:r w:rsidR="00BC12EF">
        <w:t xml:space="preserve"> and whilst </w:t>
      </w:r>
      <w:r w:rsidR="00C84609">
        <w:t xml:space="preserve">Wynne had been nominated on the </w:t>
      </w:r>
      <w:proofErr w:type="gramStart"/>
      <w:r w:rsidR="00C84609">
        <w:t>19</w:t>
      </w:r>
      <w:r w:rsidR="00C84609" w:rsidRPr="00C84609">
        <w:rPr>
          <w:vertAlign w:val="superscript"/>
        </w:rPr>
        <w:t>th</w:t>
      </w:r>
      <w:proofErr w:type="gramEnd"/>
      <w:r w:rsidR="00C84609">
        <w:t xml:space="preserve"> September, he was not confirmed until the 11</w:t>
      </w:r>
      <w:r w:rsidR="00C84609" w:rsidRPr="00C84609">
        <w:rPr>
          <w:vertAlign w:val="superscript"/>
        </w:rPr>
        <w:t>th</w:t>
      </w:r>
      <w:r w:rsidR="00C84609">
        <w:t xml:space="preserve"> November</w:t>
      </w:r>
      <w:r w:rsidR="0090736F">
        <w:t>. George’s coronation was in October 1727</w:t>
      </w:r>
    </w:p>
    <w:p w14:paraId="38FC363E" w14:textId="7C621E70" w:rsidR="004D75C9" w:rsidRDefault="0098326F" w:rsidP="00A83B5D">
      <w:r>
        <w:rPr>
          <w:b/>
          <w:bCs/>
        </w:rPr>
        <w:t>George III (</w:t>
      </w:r>
      <w:r w:rsidR="004D75C9">
        <w:rPr>
          <w:b/>
          <w:bCs/>
        </w:rPr>
        <w:t xml:space="preserve">1760-1820). </w:t>
      </w:r>
      <w:r w:rsidR="004D75C9" w:rsidRPr="009B4489">
        <w:t xml:space="preserve">Willes was Bishop of Bath and Wells. </w:t>
      </w:r>
      <w:r w:rsidR="00690345" w:rsidRPr="009B4489">
        <w:t xml:space="preserve">According to an </w:t>
      </w:r>
      <w:r w:rsidR="00164F20">
        <w:t>A</w:t>
      </w:r>
      <w:r w:rsidR="00690345" w:rsidRPr="009B4489">
        <w:t>ccount written in 1761</w:t>
      </w:r>
      <w:r w:rsidR="009B4489">
        <w:rPr>
          <w:rStyle w:val="FootnoteReference"/>
        </w:rPr>
        <w:footnoteReference w:id="26"/>
      </w:r>
      <w:r w:rsidR="00690345" w:rsidRPr="009B4489">
        <w:t>, Willes did not attend</w:t>
      </w:r>
      <w:r w:rsidR="00B83933">
        <w:t>; it was the Bishop of Lincoln who stood on the left side of the king</w:t>
      </w:r>
      <w:r w:rsidR="00C37567">
        <w:t xml:space="preserve">. </w:t>
      </w:r>
      <w:r w:rsidR="00D7428B">
        <w:t xml:space="preserve">See </w:t>
      </w:r>
      <w:r w:rsidR="006E6137">
        <w:t>extract</w:t>
      </w:r>
      <w:r w:rsidR="00D7428B">
        <w:t xml:space="preserve"> below taken from the Account. </w:t>
      </w:r>
    </w:p>
    <w:p w14:paraId="5181B8EF" w14:textId="289B631A" w:rsidR="00D7428B" w:rsidRDefault="00D7428B" w:rsidP="00A83B5D">
      <w:pPr>
        <w:rPr>
          <w:b/>
          <w:bCs/>
        </w:rPr>
      </w:pPr>
      <w:r w:rsidRPr="00D7428B">
        <w:rPr>
          <w:noProof/>
        </w:rPr>
        <w:drawing>
          <wp:inline distT="0" distB="0" distL="0" distR="0" wp14:anchorId="6C35A9FE" wp14:editId="360B4C35">
            <wp:extent cx="7117080" cy="1794822"/>
            <wp:effectExtent l="0" t="0" r="7620" b="0"/>
            <wp:docPr id="1553861770"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861770" name="Picture 1" descr="A close up of a text&#10;&#10;Description automatically generated"/>
                    <pic:cNvPicPr/>
                  </pic:nvPicPr>
                  <pic:blipFill>
                    <a:blip r:embed="rId14"/>
                    <a:stretch>
                      <a:fillRect/>
                    </a:stretch>
                  </pic:blipFill>
                  <pic:spPr>
                    <a:xfrm>
                      <a:off x="0" y="0"/>
                      <a:ext cx="7128871" cy="1797796"/>
                    </a:xfrm>
                    <a:prstGeom prst="rect">
                      <a:avLst/>
                    </a:prstGeom>
                  </pic:spPr>
                </pic:pic>
              </a:graphicData>
            </a:graphic>
          </wp:inline>
        </w:drawing>
      </w:r>
    </w:p>
    <w:p w14:paraId="78F8DE92" w14:textId="6D75E47B" w:rsidR="009778AA" w:rsidRPr="00632709" w:rsidRDefault="000220D8" w:rsidP="00A83B5D">
      <w:r>
        <w:t xml:space="preserve">However, </w:t>
      </w:r>
      <w:r w:rsidR="008E10B0" w:rsidRPr="00632709">
        <w:t>The London Gazette</w:t>
      </w:r>
      <w:r w:rsidR="008E10B0" w:rsidRPr="00632709">
        <w:rPr>
          <w:rStyle w:val="FootnoteReference"/>
        </w:rPr>
        <w:footnoteReference w:id="27"/>
      </w:r>
      <w:r w:rsidR="008E10B0" w:rsidRPr="00632709">
        <w:t>, in their report of the Coronation, show the Bishop of Hereford on the left of the King</w:t>
      </w:r>
      <w:r w:rsidR="00632709" w:rsidRPr="00632709">
        <w:t xml:space="preserve"> (see </w:t>
      </w:r>
      <w:r w:rsidR="006E6137">
        <w:t>extract</w:t>
      </w:r>
      <w:r w:rsidR="00632709" w:rsidRPr="00632709">
        <w:t xml:space="preserve"> below)</w:t>
      </w:r>
    </w:p>
    <w:p w14:paraId="35E690B1" w14:textId="6CB4A887" w:rsidR="00632709" w:rsidRDefault="00632709" w:rsidP="00A83B5D">
      <w:pPr>
        <w:rPr>
          <w:b/>
          <w:bCs/>
        </w:rPr>
      </w:pPr>
      <w:r>
        <w:rPr>
          <w:noProof/>
        </w:rPr>
        <w:drawing>
          <wp:inline distT="0" distB="0" distL="0" distR="0" wp14:anchorId="69B22CEA" wp14:editId="7372002B">
            <wp:extent cx="6000750" cy="1590675"/>
            <wp:effectExtent l="0" t="0" r="0" b="9525"/>
            <wp:docPr id="1765754424"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54424" name="Picture 1" descr="A black text on a white background&#10;&#10;Description automatically generated"/>
                    <pic:cNvPicPr/>
                  </pic:nvPicPr>
                  <pic:blipFill>
                    <a:blip r:embed="rId15"/>
                    <a:stretch>
                      <a:fillRect/>
                    </a:stretch>
                  </pic:blipFill>
                  <pic:spPr>
                    <a:xfrm>
                      <a:off x="0" y="0"/>
                      <a:ext cx="6000750" cy="1590675"/>
                    </a:xfrm>
                    <a:prstGeom prst="rect">
                      <a:avLst/>
                    </a:prstGeom>
                  </pic:spPr>
                </pic:pic>
              </a:graphicData>
            </a:graphic>
          </wp:inline>
        </w:drawing>
      </w:r>
    </w:p>
    <w:p w14:paraId="6C02A8D2" w14:textId="77777777" w:rsidR="00E276AC" w:rsidRDefault="00E276AC" w:rsidP="00A83B5D"/>
    <w:p w14:paraId="6F00C63E" w14:textId="317C0FFD" w:rsidR="00FD6822" w:rsidRDefault="009051DA" w:rsidP="00A83B5D">
      <w:r w:rsidRPr="00E276AC">
        <w:lastRenderedPageBreak/>
        <w:t xml:space="preserve">In an article in </w:t>
      </w:r>
      <w:proofErr w:type="gramStart"/>
      <w:r w:rsidRPr="00E276AC">
        <w:t xml:space="preserve">the </w:t>
      </w:r>
      <w:r w:rsidR="009B380E" w:rsidRPr="00E276AC">
        <w:t xml:space="preserve"> Aris's</w:t>
      </w:r>
      <w:proofErr w:type="gramEnd"/>
      <w:r w:rsidR="009B380E" w:rsidRPr="00E276AC">
        <w:t xml:space="preserve"> Birmingham Gazette - Monday 28 September 1761 – it is </w:t>
      </w:r>
      <w:r w:rsidR="006E6137">
        <w:t xml:space="preserve">also </w:t>
      </w:r>
      <w:r w:rsidR="009B380E" w:rsidRPr="00E276AC">
        <w:t xml:space="preserve">stated that the </w:t>
      </w:r>
      <w:r w:rsidR="00513223">
        <w:t>Bishop</w:t>
      </w:r>
      <w:r w:rsidR="00403273">
        <w:t xml:space="preserve"> of Hereford stood on the King’s left (see extract below</w:t>
      </w:r>
      <w:r w:rsidR="00FD6822">
        <w:t>)</w:t>
      </w:r>
      <w:r w:rsidR="006E6137">
        <w:t>.</w:t>
      </w:r>
      <w:r w:rsidR="00513223" w:rsidRPr="00513223">
        <w:rPr>
          <w:noProof/>
        </w:rPr>
        <w:drawing>
          <wp:inline distT="0" distB="0" distL="0" distR="0" wp14:anchorId="1DEF03D7" wp14:editId="757306C6">
            <wp:extent cx="5286375" cy="695325"/>
            <wp:effectExtent l="0" t="0" r="9525" b="9525"/>
            <wp:docPr id="1085506189"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06189" name="Picture 1" descr="A close up of a text&#10;&#10;Description automatically generated"/>
                    <pic:cNvPicPr/>
                  </pic:nvPicPr>
                  <pic:blipFill>
                    <a:blip r:embed="rId16"/>
                    <a:stretch>
                      <a:fillRect/>
                    </a:stretch>
                  </pic:blipFill>
                  <pic:spPr>
                    <a:xfrm>
                      <a:off x="0" y="0"/>
                      <a:ext cx="5286375" cy="695325"/>
                    </a:xfrm>
                    <a:prstGeom prst="rect">
                      <a:avLst/>
                    </a:prstGeom>
                  </pic:spPr>
                </pic:pic>
              </a:graphicData>
            </a:graphic>
          </wp:inline>
        </w:drawing>
      </w:r>
    </w:p>
    <w:p w14:paraId="327130DE" w14:textId="3B3369A8" w:rsidR="009051DA" w:rsidRPr="00E276AC" w:rsidRDefault="00FD6822" w:rsidP="00A83B5D">
      <w:r>
        <w:t xml:space="preserve">And later in the same article it states that the </w:t>
      </w:r>
      <w:r w:rsidR="009B380E" w:rsidRPr="00E276AC">
        <w:t>Bishops of Winchester and Bath &amp; Wells</w:t>
      </w:r>
      <w:r w:rsidR="00D738A8" w:rsidRPr="00E276AC">
        <w:t xml:space="preserve"> did not attend the coronation as they were indisposed (see </w:t>
      </w:r>
      <w:r>
        <w:t>extract</w:t>
      </w:r>
      <w:r w:rsidR="00D738A8" w:rsidRPr="00E276AC">
        <w:t xml:space="preserve"> below)</w:t>
      </w:r>
      <w:r>
        <w:rPr>
          <w:rStyle w:val="FootnoteReference"/>
        </w:rPr>
        <w:footnoteReference w:id="28"/>
      </w:r>
    </w:p>
    <w:p w14:paraId="775753B3" w14:textId="68F7DDE4" w:rsidR="00D738A8" w:rsidRDefault="00E276AC" w:rsidP="00A83B5D">
      <w:pPr>
        <w:rPr>
          <w:b/>
          <w:bCs/>
        </w:rPr>
      </w:pPr>
      <w:r>
        <w:rPr>
          <w:noProof/>
        </w:rPr>
        <w:drawing>
          <wp:inline distT="0" distB="0" distL="0" distR="0" wp14:anchorId="080875FB" wp14:editId="47A2E537">
            <wp:extent cx="5324475" cy="542925"/>
            <wp:effectExtent l="0" t="0" r="9525" b="9525"/>
            <wp:docPr id="69700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00132" name=""/>
                    <pic:cNvPicPr/>
                  </pic:nvPicPr>
                  <pic:blipFill>
                    <a:blip r:embed="rId17"/>
                    <a:stretch>
                      <a:fillRect/>
                    </a:stretch>
                  </pic:blipFill>
                  <pic:spPr>
                    <a:xfrm>
                      <a:off x="0" y="0"/>
                      <a:ext cx="5324475" cy="542925"/>
                    </a:xfrm>
                    <a:prstGeom prst="rect">
                      <a:avLst/>
                    </a:prstGeom>
                  </pic:spPr>
                </pic:pic>
              </a:graphicData>
            </a:graphic>
          </wp:inline>
        </w:drawing>
      </w:r>
    </w:p>
    <w:p w14:paraId="1496F376" w14:textId="54BF6D01" w:rsidR="00566598" w:rsidRPr="00566598" w:rsidRDefault="00566598" w:rsidP="00A83B5D">
      <w:r w:rsidRPr="00566598">
        <w:t xml:space="preserve">However, in another </w:t>
      </w:r>
      <w:r w:rsidR="001B323B">
        <w:t>book</w:t>
      </w:r>
      <w:r w:rsidR="0015792C">
        <w:rPr>
          <w:rStyle w:val="FootnoteReference"/>
        </w:rPr>
        <w:footnoteReference w:id="29"/>
      </w:r>
      <w:r w:rsidRPr="00566598">
        <w:t xml:space="preserve"> which</w:t>
      </w:r>
      <w:r>
        <w:t xml:space="preserve"> </w:t>
      </w:r>
      <w:r w:rsidR="00A8580D">
        <w:t xml:space="preserve">was issued </w:t>
      </w:r>
      <w:r w:rsidR="00D45FAD">
        <w:t xml:space="preserve">for use </w:t>
      </w:r>
      <w:r w:rsidR="00AE0135">
        <w:t xml:space="preserve">(by a member of the Royal Family) </w:t>
      </w:r>
      <w:r w:rsidR="001B323B">
        <w:t xml:space="preserve">at the service </w:t>
      </w:r>
      <w:r w:rsidR="00D45FAD">
        <w:t>on the actual day of the Coronation</w:t>
      </w:r>
      <w:r w:rsidR="001B323B">
        <w:t xml:space="preserve"> and is </w:t>
      </w:r>
      <w:r w:rsidR="00A8580D">
        <w:t xml:space="preserve">a </w:t>
      </w:r>
      <w:r w:rsidR="002F2C79">
        <w:t xml:space="preserve">detailed </w:t>
      </w:r>
      <w:r w:rsidR="00A8580D">
        <w:t xml:space="preserve">record </w:t>
      </w:r>
      <w:r w:rsidR="002F2C79">
        <w:t>of what should take place throughout the coronation</w:t>
      </w:r>
      <w:r w:rsidR="00A8580D">
        <w:t>, it is clearly stated</w:t>
      </w:r>
      <w:r w:rsidR="00D240B2">
        <w:t xml:space="preserve"> (p6</w:t>
      </w:r>
      <w:r w:rsidR="00A84650">
        <w:t>, p28</w:t>
      </w:r>
      <w:r w:rsidR="00D240B2">
        <w:t xml:space="preserve">) that the Bishop of Bath and Wells would </w:t>
      </w:r>
      <w:r w:rsidR="00751CFF">
        <w:t>support the</w:t>
      </w:r>
      <w:r w:rsidR="00D240B2">
        <w:t xml:space="preserve"> King</w:t>
      </w:r>
      <w:r w:rsidR="00A84650">
        <w:t xml:space="preserve"> on his left side</w:t>
      </w:r>
      <w:r w:rsidR="00751CFF">
        <w:t>.</w:t>
      </w:r>
      <w:r w:rsidR="0015792C">
        <w:t xml:space="preserve"> </w:t>
      </w:r>
      <w:r w:rsidR="00153984">
        <w:t>As the order of service was issued</w:t>
      </w:r>
      <w:r w:rsidR="001B323B">
        <w:t xml:space="preserve"> for use on the day</w:t>
      </w:r>
      <w:r w:rsidR="00410196">
        <w:t xml:space="preserve"> it would be reasonably safe to assume that the Bishop of Bath and Wells had </w:t>
      </w:r>
      <w:r w:rsidR="00484AB1">
        <w:t xml:space="preserve">submitted his right to </w:t>
      </w:r>
      <w:r w:rsidR="008E154D">
        <w:t>participate</w:t>
      </w:r>
      <w:r w:rsidR="00484AB1">
        <w:t xml:space="preserve"> according to tradition, to the Court of Claims</w:t>
      </w:r>
      <w:r w:rsidR="008E154D">
        <w:t xml:space="preserve"> and his claim accepted</w:t>
      </w:r>
      <w:r w:rsidR="00F20016">
        <w:t>; t</w:t>
      </w:r>
      <w:r w:rsidR="00AB39CB">
        <w:t xml:space="preserve">he publisher would have had to get the full detail of the service from </w:t>
      </w:r>
      <w:r w:rsidR="00CC7E0B">
        <w:t xml:space="preserve">an authoritative source. </w:t>
      </w:r>
      <w:r w:rsidR="009D75AD">
        <w:t xml:space="preserve">However, it </w:t>
      </w:r>
      <w:r w:rsidR="004050E9">
        <w:t>appears</w:t>
      </w:r>
      <w:r w:rsidR="009D75AD">
        <w:t xml:space="preserve"> that on the actual day of the service Bishop Willes was unable to </w:t>
      </w:r>
      <w:r w:rsidR="00E94E80">
        <w:t>attend</w:t>
      </w:r>
      <w:r w:rsidR="004050E9">
        <w:t xml:space="preserve"> due to ill health. </w:t>
      </w:r>
    </w:p>
    <w:p w14:paraId="7614C20B" w14:textId="43BE88A6" w:rsidR="00A83B5D" w:rsidRDefault="00A83B5D" w:rsidP="004E697C">
      <w:r w:rsidRPr="00FF0932">
        <w:rPr>
          <w:b/>
          <w:bCs/>
        </w:rPr>
        <w:t>George IV</w:t>
      </w:r>
      <w:r>
        <w:t xml:space="preserve"> (1820-1830). Beadon was Bishop of Bath and Wells (</w:t>
      </w:r>
      <w:r w:rsidR="00A8502B">
        <w:t xml:space="preserve">1802-1824). </w:t>
      </w:r>
      <w:r w:rsidR="00B670EA">
        <w:t xml:space="preserve">Beadon petitioned the Court of Claims to establish his right to </w:t>
      </w:r>
      <w:r w:rsidR="00C76363">
        <w:t>support the King on his left side</w:t>
      </w:r>
      <w:r w:rsidR="00003FDD">
        <w:t>; the petition was allowed</w:t>
      </w:r>
      <w:r w:rsidR="00C76363">
        <w:t xml:space="preserve">. </w:t>
      </w:r>
      <w:r w:rsidR="00104A02">
        <w:t>However, he also petitioned that he could appoint a d</w:t>
      </w:r>
      <w:r w:rsidR="00D92893">
        <w:t>eputy to stand in for him due to his great age</w:t>
      </w:r>
      <w:r w:rsidR="00D61B0D">
        <w:t xml:space="preserve">, which was also allowed. One article stated that the Bishop of St Asaph would stand in for </w:t>
      </w:r>
      <w:proofErr w:type="gramStart"/>
      <w:r w:rsidR="00D61B0D">
        <w:t>him</w:t>
      </w:r>
      <w:proofErr w:type="gramEnd"/>
      <w:r w:rsidR="00D61B0D">
        <w:t xml:space="preserve"> but later</w:t>
      </w:r>
      <w:r w:rsidR="001C2CCA">
        <w:t xml:space="preserve"> newspaper</w:t>
      </w:r>
      <w:r w:rsidR="00D61B0D">
        <w:t xml:space="preserve"> reports of the</w:t>
      </w:r>
      <w:r w:rsidR="00AC5037">
        <w:t xml:space="preserve"> </w:t>
      </w:r>
      <w:r w:rsidR="007E5DD4">
        <w:t>actual coronation</w:t>
      </w:r>
      <w:r w:rsidR="00D61B0D">
        <w:t xml:space="preserve"> </w:t>
      </w:r>
      <w:r w:rsidR="005C0B04">
        <w:t xml:space="preserve">stated </w:t>
      </w:r>
      <w:r w:rsidR="00D61B0D">
        <w:t>that the Bishop of Oxford took his place</w:t>
      </w:r>
      <w:r w:rsidR="00AC5037">
        <w:t xml:space="preserve">. </w:t>
      </w:r>
      <w:r w:rsidR="005C0B04">
        <w:t xml:space="preserve">However, a </w:t>
      </w:r>
      <w:r w:rsidR="004E697C">
        <w:t>detailed account of the coronation</w:t>
      </w:r>
      <w:r w:rsidR="00EE4CBB">
        <w:t xml:space="preserve"> </w:t>
      </w:r>
      <w:r w:rsidR="004E697C">
        <w:t>written by Sir George Nayler, (The Coronation of His Most Sacred Majesty King George the Fourth, London, 1839)</w:t>
      </w:r>
      <w:r w:rsidR="00272F87">
        <w:rPr>
          <w:rStyle w:val="FootnoteReference"/>
        </w:rPr>
        <w:footnoteReference w:id="30"/>
      </w:r>
      <w:r w:rsidR="004E697C">
        <w:t xml:space="preserve"> </w:t>
      </w:r>
      <w:r w:rsidR="00EE4CBB">
        <w:t>shows</w:t>
      </w:r>
      <w:r w:rsidR="00E724EB">
        <w:t xml:space="preserve"> that the Bishop of </w:t>
      </w:r>
      <w:r w:rsidR="00CF7CA5">
        <w:t>Lincoln</w:t>
      </w:r>
      <w:r w:rsidR="00E724EB">
        <w:t xml:space="preserve"> stood in for Beadon</w:t>
      </w:r>
      <w:r w:rsidR="00AE6ECA">
        <w:t xml:space="preserve"> and </w:t>
      </w:r>
      <w:r w:rsidR="00CF7CA5">
        <w:t>Oxford</w:t>
      </w:r>
      <w:r w:rsidR="00AE6ECA">
        <w:t xml:space="preserve"> stood in for </w:t>
      </w:r>
      <w:r w:rsidR="00CF7CA5">
        <w:t>Durham</w:t>
      </w:r>
      <w:r w:rsidR="00E724EB">
        <w:t xml:space="preserve">. </w:t>
      </w:r>
    </w:p>
    <w:p w14:paraId="7DC263D8" w14:textId="3BA288B1" w:rsidR="003C5776" w:rsidRDefault="00DA6F85" w:rsidP="004E697C">
      <w:pPr>
        <w:sectPr w:rsidR="003C5776" w:rsidSect="00A62B50">
          <w:headerReference w:type="even" r:id="rId18"/>
          <w:headerReference w:type="default" r:id="rId19"/>
          <w:footerReference w:type="even" r:id="rId20"/>
          <w:footerReference w:type="default" r:id="rId21"/>
          <w:headerReference w:type="first" r:id="rId22"/>
          <w:footerReference w:type="first" r:id="rId23"/>
          <w:type w:val="continuous"/>
          <w:pgSz w:w="11906" w:h="16838"/>
          <w:pgMar w:top="1440" w:right="1440" w:bottom="1440" w:left="1440" w:header="708" w:footer="708" w:gutter="0"/>
          <w:cols w:space="708"/>
          <w:docGrid w:linePitch="360"/>
        </w:sectPr>
      </w:pPr>
      <w:r>
        <w:t xml:space="preserve">As a footnote to this story, an article in the </w:t>
      </w:r>
      <w:r w:rsidR="003C5722" w:rsidRPr="003C5722">
        <w:t xml:space="preserve">Bath Chronicle and Weekly Gazette </w:t>
      </w:r>
      <w:r w:rsidR="00C17111">
        <w:t>(</w:t>
      </w:r>
      <w:r w:rsidR="003C5722" w:rsidRPr="003C5722">
        <w:t>Thursday 26 July 1821</w:t>
      </w:r>
      <w:r w:rsidR="00C17111">
        <w:t>)</w:t>
      </w:r>
      <w:r w:rsidR="003C5722">
        <w:t>,</w:t>
      </w:r>
      <w:r w:rsidRPr="00DA6F85">
        <w:t xml:space="preserve"> reports Beadon and wife putting in an appearance at a dinner put on by the East Wells Benefit Society</w:t>
      </w:r>
      <w:r w:rsidR="003C5722">
        <w:t xml:space="preserve"> on the day of the </w:t>
      </w:r>
      <w:proofErr w:type="gramStart"/>
      <w:r w:rsidR="003C5722">
        <w:t xml:space="preserve">coronation </w:t>
      </w:r>
      <w:r w:rsidRPr="00DA6F85">
        <w:t xml:space="preserve"> </w:t>
      </w:r>
      <w:r w:rsidRPr="00315191">
        <w:rPr>
          <w:i/>
          <w:iCs/>
        </w:rPr>
        <w:t>'</w:t>
      </w:r>
      <w:proofErr w:type="gramEnd"/>
      <w:r w:rsidRPr="00315191">
        <w:rPr>
          <w:i/>
          <w:iCs/>
        </w:rPr>
        <w:t>and signified their approval at the mirth and general good order which prevailed</w:t>
      </w:r>
      <w:r w:rsidRPr="00DA6F85">
        <w:t>'.</w:t>
      </w:r>
    </w:p>
    <w:p w14:paraId="71B05F09" w14:textId="77777777" w:rsidR="00E503CE" w:rsidRPr="00E503CE" w:rsidRDefault="00E503CE" w:rsidP="004E0635">
      <w:pPr>
        <w:pStyle w:val="ListParagraph"/>
        <w:ind w:left="0"/>
        <w:jc w:val="center"/>
        <w:rPr>
          <w:b/>
          <w:bCs/>
        </w:rPr>
      </w:pPr>
      <w:r w:rsidRPr="00E503CE">
        <w:rPr>
          <w:b/>
          <w:bCs/>
        </w:rPr>
        <w:lastRenderedPageBreak/>
        <w:t>APPENDIX I</w:t>
      </w:r>
    </w:p>
    <w:p w14:paraId="163ADBE0" w14:textId="77777777" w:rsidR="00E503CE" w:rsidRDefault="00E503CE" w:rsidP="00E503CE">
      <w:pPr>
        <w:pStyle w:val="ListParagraph"/>
      </w:pPr>
    </w:p>
    <w:p w14:paraId="6B11E0BC" w14:textId="77777777" w:rsidR="00E503CE" w:rsidRDefault="00E503CE" w:rsidP="00E503CE">
      <w:pPr>
        <w:pStyle w:val="ListParagraph"/>
        <w:ind w:left="0"/>
        <w:rPr>
          <w:b/>
          <w:bCs/>
        </w:rPr>
      </w:pPr>
      <w:r w:rsidRPr="00E503CE">
        <w:rPr>
          <w:b/>
          <w:bCs/>
        </w:rPr>
        <w:t>Coronation of Richard I</w:t>
      </w:r>
    </w:p>
    <w:p w14:paraId="7E882248" w14:textId="77777777" w:rsidR="00E503CE" w:rsidRPr="00E503CE" w:rsidRDefault="00E503CE" w:rsidP="00E503CE">
      <w:pPr>
        <w:pStyle w:val="ListParagraph"/>
        <w:ind w:left="0"/>
        <w:rPr>
          <w:b/>
          <w:bCs/>
        </w:rPr>
      </w:pPr>
    </w:p>
    <w:p w14:paraId="27E78DA0" w14:textId="77777777" w:rsidR="00E503CE" w:rsidRDefault="00E503CE" w:rsidP="00E503CE">
      <w:pPr>
        <w:pStyle w:val="ListParagraph"/>
        <w:ind w:left="0"/>
      </w:pPr>
      <w:r>
        <w:t xml:space="preserve">The following is an extract from ENGLISH CORONATION RECORDS. Edited </w:t>
      </w:r>
      <w:proofErr w:type="spellStart"/>
      <w:r>
        <w:t>byLEOPOLD</w:t>
      </w:r>
      <w:proofErr w:type="spellEnd"/>
      <w:r>
        <w:t xml:space="preserve"> G. WICKHAM LEGG, </w:t>
      </w:r>
      <w:proofErr w:type="gramStart"/>
      <w:r>
        <w:t>B.A.,NEW</w:t>
      </w:r>
      <w:proofErr w:type="gramEnd"/>
      <w:r>
        <w:t xml:space="preserve"> COLLEGE, OXFORD. Publisher - ARCHIBALD CONSTABLE &amp; CO. London 1901……which is a translation of text purported to have been written by the 12th Century chronicler, Roger of Howden or </w:t>
      </w:r>
      <w:proofErr w:type="spellStart"/>
      <w:r>
        <w:t>Hoveden</w:t>
      </w:r>
      <w:proofErr w:type="spellEnd"/>
      <w:r>
        <w:t xml:space="preserve"> (died 1202). PP 51-53</w:t>
      </w:r>
    </w:p>
    <w:p w14:paraId="3C145AEC" w14:textId="77777777" w:rsidR="00D6043D" w:rsidRDefault="00D6043D" w:rsidP="00E503CE">
      <w:pPr>
        <w:pStyle w:val="ListParagraph"/>
        <w:ind w:left="0"/>
      </w:pPr>
    </w:p>
    <w:p w14:paraId="7930FA61" w14:textId="77777777" w:rsidR="00E503CE" w:rsidRDefault="00E503CE" w:rsidP="00E503CE">
      <w:pPr>
        <w:pStyle w:val="ListParagraph"/>
        <w:ind w:left="0"/>
      </w:pPr>
      <w:r>
        <w:t xml:space="preserve">Here </w:t>
      </w:r>
      <w:proofErr w:type="spellStart"/>
      <w:r>
        <w:t>beginneth</w:t>
      </w:r>
      <w:proofErr w:type="spellEnd"/>
      <w:r>
        <w:t xml:space="preserve"> the order of the coronation of Richard, King of England.</w:t>
      </w:r>
    </w:p>
    <w:p w14:paraId="67025179" w14:textId="77777777" w:rsidR="00E503CE" w:rsidRDefault="00E503CE" w:rsidP="00E503CE">
      <w:pPr>
        <w:pStyle w:val="ListParagraph"/>
        <w:ind w:left="0"/>
      </w:pPr>
    </w:p>
    <w:p w14:paraId="5EFC8112" w14:textId="77777777" w:rsidR="00E503CE" w:rsidRDefault="00E503CE" w:rsidP="00E503CE">
      <w:pPr>
        <w:pStyle w:val="ListParagraph"/>
        <w:ind w:left="0"/>
      </w:pPr>
      <w:r>
        <w:t>First came the bishops and abbots and many clerks vested in silken copes, with the cross, torch bearers, censers, and holy water going before</w:t>
      </w:r>
    </w:p>
    <w:p w14:paraId="17F081E2" w14:textId="77777777" w:rsidR="00E503CE" w:rsidRDefault="00E503CE" w:rsidP="00E503CE">
      <w:pPr>
        <w:pStyle w:val="ListParagraph"/>
        <w:ind w:left="0"/>
      </w:pPr>
      <w:r>
        <w:t xml:space="preserve">them, up to the door of the king's inner </w:t>
      </w:r>
      <w:proofErr w:type="gramStart"/>
      <w:r>
        <w:t>chamber ;</w:t>
      </w:r>
      <w:proofErr w:type="gramEnd"/>
      <w:r>
        <w:t xml:space="preserve"> and there they received the said Duke Richard, who was to be crowned, and led him </w:t>
      </w:r>
      <w:proofErr w:type="spellStart"/>
      <w:r>
        <w:t>tothe</w:t>
      </w:r>
      <w:proofErr w:type="spellEnd"/>
      <w:r>
        <w:t xml:space="preserve"> high altar of the church of Westminster with an ordered procession and triumphal chanting : and the whole way by which they went, from the door of the king's chamber to the altar, was covered with woollen cloths.</w:t>
      </w:r>
    </w:p>
    <w:p w14:paraId="00B375A0" w14:textId="77777777" w:rsidR="00E503CE" w:rsidRDefault="00E503CE" w:rsidP="00E503CE">
      <w:pPr>
        <w:pStyle w:val="ListParagraph"/>
        <w:ind w:left="0"/>
      </w:pPr>
    </w:p>
    <w:p w14:paraId="7FB42947" w14:textId="77777777" w:rsidR="00E503CE" w:rsidRDefault="00E503CE" w:rsidP="00E503CE">
      <w:pPr>
        <w:pStyle w:val="ListParagraph"/>
        <w:ind w:left="0"/>
      </w:pPr>
      <w:r>
        <w:t xml:space="preserve">Now the order of the procession was as </w:t>
      </w:r>
      <w:proofErr w:type="gramStart"/>
      <w:r>
        <w:t>follows :</w:t>
      </w:r>
      <w:proofErr w:type="gramEnd"/>
      <w:r>
        <w:t xml:space="preserve"> at the head came the clerks </w:t>
      </w:r>
      <w:proofErr w:type="spellStart"/>
      <w:r>
        <w:t>in vestments</w:t>
      </w:r>
      <w:proofErr w:type="spellEnd"/>
      <w:r>
        <w:t xml:space="preserve"> carrying holy water, crosses, torches and censers. Then came the priors, then the </w:t>
      </w:r>
      <w:proofErr w:type="gramStart"/>
      <w:r>
        <w:t>abbots ;</w:t>
      </w:r>
      <w:proofErr w:type="gramEnd"/>
      <w:r>
        <w:t xml:space="preserve"> next came the bishops and in the midst of them went four barons carrying four golden candlesticks. Then came Godfrey de Lucy carrying the king's coif, and John Marshal by him carrying two great and weighty golden spurs. Next came William Marshal, Earl of </w:t>
      </w:r>
      <w:proofErr w:type="spellStart"/>
      <w:r>
        <w:t>Strigul</w:t>
      </w:r>
      <w:proofErr w:type="spellEnd"/>
      <w:r>
        <w:t>, carrying the royal sceptre, on the top of which was a golden cross, and William de Patrick, Earl of Salisbury, by his side, bearing a golden rod with a golden dove on the top. Then came David, brother to the King of Scotland, Earl of Huntingdon, and John, Earl of Moreton, brother of the duke, and Robert, Earl of Leicester,</w:t>
      </w:r>
    </w:p>
    <w:p w14:paraId="3DA084CD" w14:textId="77777777" w:rsidR="00E503CE" w:rsidRDefault="00E503CE" w:rsidP="00E503CE">
      <w:pPr>
        <w:pStyle w:val="ListParagraph"/>
        <w:ind w:left="0"/>
      </w:pPr>
      <w:r>
        <w:t xml:space="preserve">carrying three royal swords taken from the king's treasury, and their scabbards were wholly covered with </w:t>
      </w:r>
      <w:proofErr w:type="gramStart"/>
      <w:r>
        <w:t>gold :</w:t>
      </w:r>
      <w:proofErr w:type="gramEnd"/>
      <w:r>
        <w:t xml:space="preserve"> and the Earl of Moreton went in the midst. Then came six earls and barons carrying on their shoulders a very large board on which were placed the royal ensigns and vestments. Then came William de Mandeville, Earl of Albemarle, carrying a golden crown great and heavy, and adorned on all sides with precious stones. Then came Richard, Duke of Normandy, and Hugh, Bishop of Durham, went on his right hand, and Reginald, Bishop of Bath, on his left : and four barons carried over them a silken canopy on four tall lances : and the whole crowd of earls, barons, knights and others, clerk and lay, followed up to the door of the church, and they came and were brought with the Duke into the choir.</w:t>
      </w:r>
    </w:p>
    <w:p w14:paraId="5213832A" w14:textId="77777777" w:rsidR="00E503CE" w:rsidRDefault="00E503CE" w:rsidP="00E503CE">
      <w:pPr>
        <w:pStyle w:val="ListParagraph"/>
        <w:ind w:left="0"/>
      </w:pPr>
    </w:p>
    <w:p w14:paraId="519BC22A" w14:textId="77777777" w:rsidR="00E503CE" w:rsidRDefault="00E503CE" w:rsidP="00E503CE">
      <w:pPr>
        <w:pStyle w:val="ListParagraph"/>
        <w:ind w:left="0"/>
      </w:pPr>
      <w:r>
        <w:t xml:space="preserve">Now when the </w:t>
      </w:r>
      <w:proofErr w:type="gramStart"/>
      <w:r>
        <w:t>Duke</w:t>
      </w:r>
      <w:proofErr w:type="gramEnd"/>
      <w:r>
        <w:t xml:space="preserve"> came to the altar he swore in the presence of the Archbishops, Bishops, clergy and people, on his knees before the altar, and the most holy gospels laid thereon, and the relics of many saints, that he would keep peace, honour and duty towards God and holy church and her customs all the days of his life. Secondly, he swore that he would exercise right justice and equity among the people committed to his charge. Thirdly, he swore that he would annul any evil laws and customs that might have been introduced into the </w:t>
      </w:r>
      <w:proofErr w:type="gramStart"/>
      <w:r>
        <w:t>realm, and</w:t>
      </w:r>
      <w:proofErr w:type="gramEnd"/>
      <w:r>
        <w:t xml:space="preserve"> make good laws and keep them without fraud or evil intent.</w:t>
      </w:r>
    </w:p>
    <w:p w14:paraId="7C9C59CE" w14:textId="77777777" w:rsidR="00D6043D" w:rsidRDefault="00D6043D" w:rsidP="00E503CE">
      <w:pPr>
        <w:pStyle w:val="ListParagraph"/>
        <w:ind w:left="0"/>
      </w:pPr>
    </w:p>
    <w:p w14:paraId="1AE832A6" w14:textId="7A978019" w:rsidR="00E503CE" w:rsidRDefault="00E503CE" w:rsidP="00E503CE">
      <w:pPr>
        <w:pStyle w:val="ListParagraph"/>
        <w:ind w:left="0"/>
      </w:pPr>
      <w:r>
        <w:t xml:space="preserve">Then they stripped him altogether, except his shirt and breeches, and his shirt was torn apart at the shoulders. Then they shod him with buskins worked with gold. Then Baldwin, Archbishop of Canterbury, poured the holy oil on his head and, with prayers appointed for this purpose, anointed him king in three places, to wit, his head, his breast, and his arms, which signifies glory, courage and </w:t>
      </w:r>
      <w:r>
        <w:lastRenderedPageBreak/>
        <w:t xml:space="preserve">knowledge. Next </w:t>
      </w:r>
      <w:proofErr w:type="spellStart"/>
      <w:r>
        <w:t>the</w:t>
      </w:r>
      <w:proofErr w:type="spellEnd"/>
      <w:r>
        <w:t xml:space="preserve"> said Archbishop placed on his consecrated head a linen cloth, and above it the coif which Godfrey de Lucy had carried. Then they clothed him with the royal </w:t>
      </w:r>
      <w:proofErr w:type="gramStart"/>
      <w:r>
        <w:t>vestments ;</w:t>
      </w:r>
      <w:proofErr w:type="gramEnd"/>
      <w:r>
        <w:t xml:space="preserve"> first, that is, with the tunic, then with the dalmatic ; then the Archbishop gave him the sword of the realm wherewith he was to repress evildoers against the church. Then two earls put on him the spurs which John Marshal had carried. Then he was vested with the mantle. After that he was led to the altar, and there the said Archbishop forbad him by Almighty God to take this great office upon him, unless he intended to keep inviolate the oaths above mentioned and the vows he had made. And he replied that by the help of God he would keep all the above without deceit. Then he himself took the crown from the altar, and gave it to the </w:t>
      </w:r>
      <w:proofErr w:type="gramStart"/>
      <w:r>
        <w:t>Archbishop</w:t>
      </w:r>
      <w:proofErr w:type="gramEnd"/>
      <w:r>
        <w:t>, and the Archbishop set it on his head, and two earls held it up on account of its weight. Then the Archbishop put the royal sceptre into his right hand and</w:t>
      </w:r>
      <w:r w:rsidR="00D6043D">
        <w:t xml:space="preserve"> </w:t>
      </w:r>
      <w:r>
        <w:t xml:space="preserve">the royal rod into his left, and thus crowned the king was led to his seat, by the aforesaid Bishops of Durham and Bath, preceded by torch bearers and the said three swords. Then was the Mass of the Sunday </w:t>
      </w:r>
      <w:proofErr w:type="gramStart"/>
      <w:r>
        <w:t>begun ;</w:t>
      </w:r>
      <w:proofErr w:type="gramEnd"/>
      <w:r>
        <w:t xml:space="preserve"> and when they came to the offertory the aforesaid Bishops led him to the altar, and he offered a mark of the purest gold (for this is the offering which a king must make at every one of his coronations) and the same Bishops led him back again to his seat.</w:t>
      </w:r>
    </w:p>
    <w:p w14:paraId="58EBD083" w14:textId="77777777" w:rsidR="00E503CE" w:rsidRDefault="00E503CE" w:rsidP="00E503CE">
      <w:pPr>
        <w:pStyle w:val="ListParagraph"/>
        <w:ind w:left="0"/>
      </w:pPr>
      <w:r>
        <w:t>Now when Mass had been celebrated and everything duly finished the same two Bishops, one on the right and the other on the left, led him back crowned and carrying the sceptre in his right hand and the rod in his left, from the church to his chamber, with the ordered procession going before them as above.</w:t>
      </w:r>
    </w:p>
    <w:p w14:paraId="05541835" w14:textId="77777777" w:rsidR="00D6043D" w:rsidRDefault="00D6043D" w:rsidP="00E503CE">
      <w:pPr>
        <w:pStyle w:val="ListParagraph"/>
        <w:ind w:left="0"/>
      </w:pPr>
    </w:p>
    <w:p w14:paraId="69AB12FF" w14:textId="77777777" w:rsidR="00E503CE" w:rsidRDefault="00E503CE" w:rsidP="00E503CE">
      <w:pPr>
        <w:pStyle w:val="ListParagraph"/>
        <w:ind w:left="0"/>
      </w:pPr>
      <w:r>
        <w:t xml:space="preserve">Then the procession returned to the choir, and the lord king laid aside his royal crown and his royal vestments, and put on lighter crowns and vestments, and so crowned he came to breakfast. And the Archbishops and Bishops sat with him at table each according to his degree and </w:t>
      </w:r>
      <w:proofErr w:type="gramStart"/>
      <w:r>
        <w:t>rank ;</w:t>
      </w:r>
      <w:proofErr w:type="gramEnd"/>
      <w:r>
        <w:t xml:space="preserve"> and the earls and barons served in the king's house as their ranks demanded. And the citizens of London served in the butlery, and the citizens of Winchester in the kitchen.</w:t>
      </w:r>
    </w:p>
    <w:p w14:paraId="63049F92" w14:textId="77777777" w:rsidR="00E503CE" w:rsidRDefault="00E503CE" w:rsidP="00E503CE">
      <w:pPr>
        <w:pStyle w:val="ListParagraph"/>
      </w:pPr>
    </w:p>
    <w:p w14:paraId="1650EC65" w14:textId="77777777" w:rsidR="00E503CE" w:rsidRDefault="00E503CE" w:rsidP="00E503CE">
      <w:pPr>
        <w:pStyle w:val="ListParagraph"/>
        <w:ind w:left="0"/>
      </w:pPr>
      <w:r>
        <w:t xml:space="preserve">Now the second day after his coronation, Richard, King of England, received the homage and fealty of the Bishops, earls and barons of England : and after this the king put up for sale everything he had, namely, his castles, </w:t>
      </w:r>
      <w:proofErr w:type="spellStart"/>
      <w:r>
        <w:t>vills</w:t>
      </w:r>
      <w:proofErr w:type="spellEnd"/>
      <w:r>
        <w:t xml:space="preserve"> and estates ; whence it came about that Hugh, Bishop of Durham, bought of the king his good manor of </w:t>
      </w:r>
      <w:proofErr w:type="spellStart"/>
      <w:r>
        <w:t>Sadberge</w:t>
      </w:r>
      <w:proofErr w:type="spellEnd"/>
      <w:r>
        <w:t xml:space="preserve">, with its wapentake and knights' fees, for six hundred marks of silver in pure and perpetual frank </w:t>
      </w:r>
      <w:proofErr w:type="spellStart"/>
      <w:r>
        <w:t>almoin</w:t>
      </w:r>
      <w:proofErr w:type="spellEnd"/>
      <w:r>
        <w:t>, and the king confirmed it by the following charter</w:t>
      </w:r>
      <w:r w:rsidR="00444F7E">
        <w:t>.</w:t>
      </w:r>
    </w:p>
    <w:p w14:paraId="57DF0493" w14:textId="77777777" w:rsidR="00722341" w:rsidRDefault="00722341" w:rsidP="00E503CE">
      <w:pPr>
        <w:pStyle w:val="ListParagraph"/>
        <w:ind w:left="0"/>
      </w:pPr>
    </w:p>
    <w:p w14:paraId="474999C3" w14:textId="77777777" w:rsidR="00722341" w:rsidRDefault="00722341" w:rsidP="00E503CE">
      <w:pPr>
        <w:pStyle w:val="ListParagraph"/>
        <w:ind w:left="0"/>
      </w:pPr>
    </w:p>
    <w:p w14:paraId="7170C72C" w14:textId="77777777" w:rsidR="00722341" w:rsidRDefault="00722341" w:rsidP="00722341">
      <w:pPr>
        <w:jc w:val="center"/>
        <w:rPr>
          <w:b/>
          <w:bCs/>
        </w:rPr>
        <w:sectPr w:rsidR="00722341" w:rsidSect="00A62B50">
          <w:pgSz w:w="11906" w:h="16838"/>
          <w:pgMar w:top="1440" w:right="1440" w:bottom="1440" w:left="1440" w:header="708" w:footer="708" w:gutter="0"/>
          <w:cols w:space="708"/>
          <w:docGrid w:linePitch="360"/>
        </w:sectPr>
      </w:pPr>
    </w:p>
    <w:p w14:paraId="0AB62113" w14:textId="628708FD" w:rsidR="00722341" w:rsidRDefault="00722341" w:rsidP="00722341">
      <w:pPr>
        <w:jc w:val="center"/>
        <w:rPr>
          <w:b/>
          <w:bCs/>
        </w:rPr>
      </w:pPr>
      <w:r>
        <w:rPr>
          <w:b/>
          <w:bCs/>
        </w:rPr>
        <w:lastRenderedPageBreak/>
        <w:t>APPENDIX II</w:t>
      </w:r>
    </w:p>
    <w:p w14:paraId="081F820A" w14:textId="77777777" w:rsidR="00722341" w:rsidRPr="00315191" w:rsidRDefault="00722341" w:rsidP="00722341">
      <w:pPr>
        <w:rPr>
          <w:b/>
          <w:bCs/>
        </w:rPr>
      </w:pPr>
      <w:r w:rsidRPr="00315191">
        <w:rPr>
          <w:b/>
          <w:bCs/>
        </w:rPr>
        <w:t>SUMMARY TABLE</w:t>
      </w:r>
    </w:p>
    <w:p w14:paraId="3BCC6C96" w14:textId="77777777" w:rsidR="00722341" w:rsidRDefault="00722341" w:rsidP="00722341">
      <w:r>
        <w:t>Following table shows the outcome of research – see key:</w:t>
      </w:r>
    </w:p>
    <w:p w14:paraId="2C6E7DC0" w14:textId="77777777" w:rsidR="00722341" w:rsidRDefault="00722341" w:rsidP="00722341">
      <w:pPr>
        <w:pStyle w:val="ListParagraph"/>
        <w:numPr>
          <w:ilvl w:val="0"/>
          <w:numId w:val="2"/>
        </w:numPr>
      </w:pPr>
      <w:r w:rsidRPr="00FB41BC">
        <w:rPr>
          <w:color w:val="538135" w:themeColor="accent6" w:themeShade="BF"/>
        </w:rPr>
        <w:t>Green text</w:t>
      </w:r>
      <w:r>
        <w:t xml:space="preserve">: the names of Bishops </w:t>
      </w:r>
      <w:proofErr w:type="gramStart"/>
      <w:r w:rsidRPr="00FB41BC">
        <w:rPr>
          <w:u w:val="single"/>
        </w:rPr>
        <w:t>definitely confirmed</w:t>
      </w:r>
      <w:proofErr w:type="gramEnd"/>
      <w:r w:rsidRPr="00FB41BC">
        <w:rPr>
          <w:u w:val="single"/>
        </w:rPr>
        <w:t xml:space="preserve"> </w:t>
      </w:r>
      <w:r w:rsidRPr="00C91663">
        <w:t>as having</w:t>
      </w:r>
      <w:r>
        <w:t xml:space="preserve"> supported the monarch at their coronation</w:t>
      </w:r>
    </w:p>
    <w:p w14:paraId="25DAFEA0" w14:textId="77777777" w:rsidR="00722341" w:rsidRDefault="00722341" w:rsidP="00722341">
      <w:pPr>
        <w:pStyle w:val="ListParagraph"/>
        <w:numPr>
          <w:ilvl w:val="0"/>
          <w:numId w:val="2"/>
        </w:numPr>
      </w:pPr>
      <w:r w:rsidRPr="00FB41BC">
        <w:rPr>
          <w:color w:val="C45911" w:themeColor="accent2" w:themeShade="BF"/>
        </w:rPr>
        <w:t>Orange text</w:t>
      </w:r>
      <w:r>
        <w:t xml:space="preserve">: the bishops who probably supported the monarch </w:t>
      </w:r>
      <w:r w:rsidRPr="00FB41BC">
        <w:rPr>
          <w:color w:val="000000" w:themeColor="text1"/>
        </w:rPr>
        <w:t>but no written evidence yet found, or evidence inconclusive</w:t>
      </w:r>
    </w:p>
    <w:p w14:paraId="5D670BBA" w14:textId="77777777" w:rsidR="00722341" w:rsidRDefault="00722341" w:rsidP="00722341">
      <w:pPr>
        <w:pStyle w:val="ListParagraph"/>
        <w:numPr>
          <w:ilvl w:val="0"/>
          <w:numId w:val="2"/>
        </w:numPr>
      </w:pPr>
      <w:r w:rsidRPr="00FB41BC">
        <w:rPr>
          <w:color w:val="FF0000"/>
        </w:rPr>
        <w:t xml:space="preserve">Red text: </w:t>
      </w:r>
      <w:r>
        <w:t xml:space="preserve">the bishops where there is a significant reason why, or evidence that, they may not have attended. </w:t>
      </w:r>
    </w:p>
    <w:p w14:paraId="5539C2F9" w14:textId="77777777" w:rsidR="00722341" w:rsidRDefault="00722341" w:rsidP="00722341">
      <w:pPr>
        <w:pStyle w:val="ListParagraph"/>
        <w:numPr>
          <w:ilvl w:val="0"/>
          <w:numId w:val="2"/>
        </w:numPr>
      </w:pPr>
      <w:r w:rsidRPr="00FB41BC">
        <w:rPr>
          <w:color w:val="FF0000"/>
        </w:rPr>
        <w:t xml:space="preserve">Red shaded </w:t>
      </w:r>
      <w:proofErr w:type="gramStart"/>
      <w:r w:rsidRPr="00FB41BC">
        <w:rPr>
          <w:color w:val="FF0000"/>
        </w:rPr>
        <w:t>cell:</w:t>
      </w:r>
      <w:proofErr w:type="gramEnd"/>
      <w:r w:rsidRPr="00FB41BC">
        <w:rPr>
          <w:color w:val="FF0000"/>
        </w:rPr>
        <w:t xml:space="preserve"> </w:t>
      </w:r>
      <w:r>
        <w:t>shows where the Bishop of Bath and Wells definitely did not support the monarch</w:t>
      </w:r>
    </w:p>
    <w:p w14:paraId="23F9B395" w14:textId="77777777" w:rsidR="00722341" w:rsidRDefault="00722341" w:rsidP="00722341">
      <w:pPr>
        <w:pStyle w:val="ListParagraph"/>
        <w:numPr>
          <w:ilvl w:val="0"/>
          <w:numId w:val="2"/>
        </w:numPr>
        <w:rPr>
          <w:color w:val="000000" w:themeColor="text1"/>
        </w:rPr>
      </w:pPr>
      <w:r w:rsidRPr="00886AEC">
        <w:rPr>
          <w:color w:val="000000" w:themeColor="text1"/>
        </w:rPr>
        <w:t xml:space="preserve">Blank cells: </w:t>
      </w:r>
      <w:r>
        <w:rPr>
          <w:color w:val="000000" w:themeColor="text1"/>
        </w:rPr>
        <w:t>research on-going</w:t>
      </w:r>
    </w:p>
    <w:p w14:paraId="7656D487" w14:textId="3A29D669" w:rsidR="00984F20" w:rsidRDefault="00984F20" w:rsidP="00722341">
      <w:pPr>
        <w:pStyle w:val="ListParagraph"/>
        <w:numPr>
          <w:ilvl w:val="0"/>
          <w:numId w:val="2"/>
        </w:numPr>
        <w:rPr>
          <w:color w:val="000000" w:themeColor="text1"/>
        </w:rPr>
      </w:pPr>
      <w:r>
        <w:rPr>
          <w:color w:val="000000" w:themeColor="text1"/>
        </w:rPr>
        <w:t>C:</w:t>
      </w:r>
      <w:r w:rsidR="006E75A7">
        <w:rPr>
          <w:color w:val="000000" w:themeColor="text1"/>
        </w:rPr>
        <w:t xml:space="preserve"> </w:t>
      </w:r>
      <w:proofErr w:type="gramStart"/>
      <w:r w:rsidR="006E75A7">
        <w:rPr>
          <w:color w:val="000000" w:themeColor="text1"/>
        </w:rPr>
        <w:t xml:space="preserve">= </w:t>
      </w:r>
      <w:r>
        <w:rPr>
          <w:color w:val="000000" w:themeColor="text1"/>
        </w:rPr>
        <w:t xml:space="preserve"> Coronation</w:t>
      </w:r>
      <w:proofErr w:type="gramEnd"/>
      <w:r>
        <w:rPr>
          <w:color w:val="000000" w:themeColor="text1"/>
        </w:rPr>
        <w:t xml:space="preserve"> date</w:t>
      </w:r>
    </w:p>
    <w:p w14:paraId="7AABED46" w14:textId="77777777" w:rsidR="00B90AF6" w:rsidRPr="00886AEC" w:rsidRDefault="00B90AF6" w:rsidP="00B90AF6">
      <w:pPr>
        <w:pStyle w:val="ListParagraph"/>
        <w:rPr>
          <w:color w:val="000000" w:themeColor="text1"/>
        </w:rPr>
      </w:pPr>
    </w:p>
    <w:tbl>
      <w:tblPr>
        <w:tblStyle w:val="TableGrid"/>
        <w:tblW w:w="10485" w:type="dxa"/>
        <w:tblLook w:val="04A0" w:firstRow="1" w:lastRow="0" w:firstColumn="1" w:lastColumn="0" w:noHBand="0" w:noVBand="1"/>
      </w:tblPr>
      <w:tblGrid>
        <w:gridCol w:w="1828"/>
        <w:gridCol w:w="1503"/>
        <w:gridCol w:w="1909"/>
        <w:gridCol w:w="1559"/>
        <w:gridCol w:w="1985"/>
        <w:gridCol w:w="1701"/>
      </w:tblGrid>
      <w:tr w:rsidR="00722341" w:rsidRPr="00E6586B" w14:paraId="799BE7F3" w14:textId="77777777" w:rsidTr="00750254">
        <w:trPr>
          <w:tblHeader/>
        </w:trPr>
        <w:tc>
          <w:tcPr>
            <w:tcW w:w="1828" w:type="dxa"/>
          </w:tcPr>
          <w:p w14:paraId="3D6B2EE6" w14:textId="77777777" w:rsidR="00722341" w:rsidRPr="00E6586B" w:rsidRDefault="00722341" w:rsidP="00417183">
            <w:pPr>
              <w:rPr>
                <w:b/>
                <w:bCs/>
              </w:rPr>
            </w:pPr>
            <w:r w:rsidRPr="00E6586B">
              <w:rPr>
                <w:b/>
                <w:bCs/>
              </w:rPr>
              <w:t>Monarch</w:t>
            </w:r>
          </w:p>
        </w:tc>
        <w:tc>
          <w:tcPr>
            <w:tcW w:w="1503" w:type="dxa"/>
          </w:tcPr>
          <w:p w14:paraId="53F30A3D" w14:textId="77777777" w:rsidR="00722341" w:rsidRPr="00E6586B" w:rsidRDefault="00722341" w:rsidP="00417183">
            <w:pPr>
              <w:rPr>
                <w:b/>
                <w:bCs/>
              </w:rPr>
            </w:pPr>
            <w:r w:rsidRPr="00E6586B">
              <w:rPr>
                <w:b/>
                <w:bCs/>
              </w:rPr>
              <w:t>Supported by</w:t>
            </w:r>
          </w:p>
        </w:tc>
        <w:tc>
          <w:tcPr>
            <w:tcW w:w="1909" w:type="dxa"/>
          </w:tcPr>
          <w:p w14:paraId="2DDCBA73" w14:textId="77777777" w:rsidR="00722341" w:rsidRPr="00E6586B" w:rsidRDefault="00722341" w:rsidP="00417183">
            <w:pPr>
              <w:rPr>
                <w:b/>
                <w:bCs/>
              </w:rPr>
            </w:pPr>
            <w:r w:rsidRPr="00E6586B">
              <w:rPr>
                <w:b/>
                <w:bCs/>
              </w:rPr>
              <w:t>Monarch</w:t>
            </w:r>
          </w:p>
        </w:tc>
        <w:tc>
          <w:tcPr>
            <w:tcW w:w="1559" w:type="dxa"/>
          </w:tcPr>
          <w:p w14:paraId="07E9A406" w14:textId="77777777" w:rsidR="00722341" w:rsidRPr="00E6586B" w:rsidRDefault="00722341" w:rsidP="00417183">
            <w:pPr>
              <w:rPr>
                <w:b/>
                <w:bCs/>
              </w:rPr>
            </w:pPr>
            <w:r w:rsidRPr="00E6586B">
              <w:rPr>
                <w:b/>
                <w:bCs/>
              </w:rPr>
              <w:t>Supported by</w:t>
            </w:r>
          </w:p>
        </w:tc>
        <w:tc>
          <w:tcPr>
            <w:tcW w:w="1985" w:type="dxa"/>
          </w:tcPr>
          <w:p w14:paraId="29463048" w14:textId="77777777" w:rsidR="00722341" w:rsidRPr="00E6586B" w:rsidRDefault="00722341" w:rsidP="00417183">
            <w:pPr>
              <w:rPr>
                <w:b/>
                <w:bCs/>
              </w:rPr>
            </w:pPr>
            <w:r w:rsidRPr="00E6586B">
              <w:rPr>
                <w:b/>
                <w:bCs/>
              </w:rPr>
              <w:t>Monarch</w:t>
            </w:r>
          </w:p>
        </w:tc>
        <w:tc>
          <w:tcPr>
            <w:tcW w:w="1701" w:type="dxa"/>
          </w:tcPr>
          <w:p w14:paraId="04B6F32E" w14:textId="77777777" w:rsidR="00722341" w:rsidRPr="00E6586B" w:rsidRDefault="00722341" w:rsidP="00417183">
            <w:pPr>
              <w:rPr>
                <w:b/>
                <w:bCs/>
              </w:rPr>
            </w:pPr>
            <w:r w:rsidRPr="00E6586B">
              <w:rPr>
                <w:b/>
                <w:bCs/>
              </w:rPr>
              <w:t>Supported by</w:t>
            </w:r>
          </w:p>
        </w:tc>
      </w:tr>
      <w:tr w:rsidR="00722341" w:rsidRPr="0040517F" w14:paraId="52CA6E9F" w14:textId="77777777" w:rsidTr="00750254">
        <w:tc>
          <w:tcPr>
            <w:tcW w:w="1828" w:type="dxa"/>
          </w:tcPr>
          <w:p w14:paraId="128429F6" w14:textId="77777777" w:rsidR="001A491E" w:rsidRDefault="00722341" w:rsidP="00417183">
            <w:r w:rsidRPr="0040517F">
              <w:t xml:space="preserve">Edgar </w:t>
            </w:r>
          </w:p>
          <w:p w14:paraId="69AF6650" w14:textId="3067A07A" w:rsidR="00722341" w:rsidRDefault="00722341" w:rsidP="00417183">
            <w:r w:rsidRPr="0040517F">
              <w:t>(959 – 975)</w:t>
            </w:r>
          </w:p>
          <w:p w14:paraId="54D6ABE7" w14:textId="31FD8EE0" w:rsidR="00AD0624" w:rsidRDefault="00AD0624" w:rsidP="00417183">
            <w:r>
              <w:t>C: 11/5/</w:t>
            </w:r>
            <w:r w:rsidR="00C71441">
              <w:t>973</w:t>
            </w:r>
          </w:p>
          <w:p w14:paraId="6D1E56FA" w14:textId="77777777" w:rsidR="005D0F17" w:rsidRPr="0040517F" w:rsidRDefault="005D0F17" w:rsidP="00417183"/>
        </w:tc>
        <w:tc>
          <w:tcPr>
            <w:tcW w:w="1503" w:type="dxa"/>
          </w:tcPr>
          <w:p w14:paraId="3FFB9ED8" w14:textId="77777777" w:rsidR="00722341" w:rsidRPr="0040517F" w:rsidRDefault="00722341" w:rsidP="00417183">
            <w:r w:rsidRPr="00DF6742">
              <w:rPr>
                <w:color w:val="C45911" w:themeColor="accent2" w:themeShade="BF"/>
              </w:rPr>
              <w:t>Cyneweard of Glastonbury (Bishop of Wells)</w:t>
            </w:r>
          </w:p>
        </w:tc>
        <w:tc>
          <w:tcPr>
            <w:tcW w:w="1909" w:type="dxa"/>
          </w:tcPr>
          <w:p w14:paraId="0B442962" w14:textId="77777777" w:rsidR="001A491E" w:rsidRDefault="00722341" w:rsidP="00417183">
            <w:r w:rsidRPr="0040517F">
              <w:t xml:space="preserve">Edward The Martyr </w:t>
            </w:r>
          </w:p>
          <w:p w14:paraId="5B21D648" w14:textId="734A7A56" w:rsidR="00722341" w:rsidRDefault="00722341" w:rsidP="00417183">
            <w:r>
              <w:t>(</w:t>
            </w:r>
            <w:r w:rsidRPr="0040517F">
              <w:t>975 – 978</w:t>
            </w:r>
            <w:r>
              <w:t>)</w:t>
            </w:r>
          </w:p>
          <w:p w14:paraId="33099F35" w14:textId="7424E85C" w:rsidR="004A1E5E" w:rsidRPr="0040517F" w:rsidRDefault="004A1E5E" w:rsidP="00417183">
            <w:r>
              <w:t>C: 8/7/975</w:t>
            </w:r>
            <w:r w:rsidR="00984F20">
              <w:t xml:space="preserve"> (possibly)</w:t>
            </w:r>
          </w:p>
        </w:tc>
        <w:tc>
          <w:tcPr>
            <w:tcW w:w="1559" w:type="dxa"/>
          </w:tcPr>
          <w:p w14:paraId="132D8CD2" w14:textId="77777777" w:rsidR="00722341" w:rsidRPr="0040517F" w:rsidRDefault="00722341" w:rsidP="00417183"/>
        </w:tc>
        <w:tc>
          <w:tcPr>
            <w:tcW w:w="1985" w:type="dxa"/>
          </w:tcPr>
          <w:p w14:paraId="49A2D4BA" w14:textId="77777777" w:rsidR="001A491E" w:rsidRDefault="00722341" w:rsidP="00417183">
            <w:r w:rsidRPr="008D5BA0">
              <w:t>Aethelred I</w:t>
            </w:r>
            <w:r>
              <w:t>I</w:t>
            </w:r>
            <w:r w:rsidRPr="008D5BA0">
              <w:t xml:space="preserve"> The Unready</w:t>
            </w:r>
          </w:p>
          <w:p w14:paraId="10ACFB7B" w14:textId="06C7B9F7" w:rsidR="00722341" w:rsidRDefault="00722341" w:rsidP="00417183">
            <w:r>
              <w:t>(</w:t>
            </w:r>
            <w:r w:rsidRPr="008D5BA0">
              <w:t>978 – 1016</w:t>
            </w:r>
            <w:r>
              <w:t>)</w:t>
            </w:r>
          </w:p>
          <w:p w14:paraId="55802297" w14:textId="208C54C4" w:rsidR="00750254" w:rsidRPr="0040517F" w:rsidRDefault="00C229CD" w:rsidP="00417183">
            <w:proofErr w:type="gramStart"/>
            <w:r>
              <w:t>C:?</w:t>
            </w:r>
            <w:proofErr w:type="gramEnd"/>
          </w:p>
        </w:tc>
        <w:tc>
          <w:tcPr>
            <w:tcW w:w="1701" w:type="dxa"/>
          </w:tcPr>
          <w:p w14:paraId="2FBBCD94" w14:textId="77777777" w:rsidR="00722341" w:rsidRPr="0040517F" w:rsidRDefault="00722341" w:rsidP="00417183"/>
        </w:tc>
      </w:tr>
      <w:tr w:rsidR="00722341" w:rsidRPr="0040517F" w14:paraId="640A7193" w14:textId="77777777" w:rsidTr="00750254">
        <w:tc>
          <w:tcPr>
            <w:tcW w:w="1828" w:type="dxa"/>
          </w:tcPr>
          <w:p w14:paraId="2D2EC259" w14:textId="77777777" w:rsidR="001A491E" w:rsidRDefault="00722341" w:rsidP="00417183">
            <w:r w:rsidRPr="00AD0D96">
              <w:t>Edmund I</w:t>
            </w:r>
            <w:r>
              <w:t>I</w:t>
            </w:r>
            <w:r w:rsidRPr="00AD0D96">
              <w:t xml:space="preserve"> Ironside </w:t>
            </w:r>
          </w:p>
          <w:p w14:paraId="0F837DE6" w14:textId="3735FCC4" w:rsidR="00722341" w:rsidRDefault="00722341" w:rsidP="00417183">
            <w:r>
              <w:t>(</w:t>
            </w:r>
            <w:r w:rsidRPr="00AD0D96">
              <w:t>1016 – 1016</w:t>
            </w:r>
            <w:r>
              <w:t>)</w:t>
            </w:r>
          </w:p>
          <w:p w14:paraId="3B02AB05" w14:textId="2C9E14AF" w:rsidR="00C229CD" w:rsidRPr="0040517F" w:rsidRDefault="00C229CD" w:rsidP="00417183">
            <w:r>
              <w:t>C: April 1016</w:t>
            </w:r>
          </w:p>
        </w:tc>
        <w:tc>
          <w:tcPr>
            <w:tcW w:w="1503" w:type="dxa"/>
          </w:tcPr>
          <w:p w14:paraId="7067AFD0" w14:textId="77777777" w:rsidR="00722341" w:rsidRPr="0040517F" w:rsidRDefault="00722341" w:rsidP="00417183"/>
        </w:tc>
        <w:tc>
          <w:tcPr>
            <w:tcW w:w="1909" w:type="dxa"/>
          </w:tcPr>
          <w:p w14:paraId="697343AF" w14:textId="77777777" w:rsidR="00722341" w:rsidRDefault="00722341" w:rsidP="00417183">
            <w:r w:rsidRPr="003544DB">
              <w:t xml:space="preserve">Canute The Dane </w:t>
            </w:r>
            <w:r>
              <w:t>(</w:t>
            </w:r>
            <w:r w:rsidRPr="003544DB">
              <w:t>1016 – 1035</w:t>
            </w:r>
            <w:r>
              <w:t>)</w:t>
            </w:r>
          </w:p>
          <w:p w14:paraId="54D0A5F6" w14:textId="2EE03D7D" w:rsidR="00C229CD" w:rsidRPr="0040517F" w:rsidRDefault="00C229CD" w:rsidP="00417183">
            <w:r>
              <w:t>C:</w:t>
            </w:r>
            <w:r w:rsidR="00825C99">
              <w:t xml:space="preserve"> Jan 1017</w:t>
            </w:r>
          </w:p>
        </w:tc>
        <w:tc>
          <w:tcPr>
            <w:tcW w:w="1559" w:type="dxa"/>
          </w:tcPr>
          <w:p w14:paraId="637BC1AE" w14:textId="77777777" w:rsidR="00722341" w:rsidRPr="0040517F" w:rsidRDefault="00722341" w:rsidP="00417183"/>
        </w:tc>
        <w:tc>
          <w:tcPr>
            <w:tcW w:w="1985" w:type="dxa"/>
          </w:tcPr>
          <w:p w14:paraId="375D6597" w14:textId="150F3045" w:rsidR="001A491E" w:rsidRDefault="00722341" w:rsidP="00417183">
            <w:r w:rsidRPr="003544DB">
              <w:t xml:space="preserve">HAROLD I </w:t>
            </w:r>
          </w:p>
          <w:p w14:paraId="7EF82645" w14:textId="6C9580F6" w:rsidR="00722341" w:rsidRDefault="001A491E" w:rsidP="00417183">
            <w:r>
              <w:t>(</w:t>
            </w:r>
            <w:r w:rsidR="00722341" w:rsidRPr="003544DB">
              <w:t>1035 – 1040</w:t>
            </w:r>
            <w:r>
              <w:t>)</w:t>
            </w:r>
          </w:p>
          <w:p w14:paraId="1DC21EF5" w14:textId="102C60BF" w:rsidR="00825C99" w:rsidRPr="008D5BA0" w:rsidRDefault="00825C99" w:rsidP="00417183">
            <w:r>
              <w:t>C</w:t>
            </w:r>
            <w:proofErr w:type="gramStart"/>
            <w:r>
              <w:t>:</w:t>
            </w:r>
            <w:r w:rsidR="00B37C7B">
              <w:t xml:space="preserve"> ?</w:t>
            </w:r>
            <w:proofErr w:type="gramEnd"/>
          </w:p>
        </w:tc>
        <w:tc>
          <w:tcPr>
            <w:tcW w:w="1701" w:type="dxa"/>
          </w:tcPr>
          <w:p w14:paraId="3B2A6250" w14:textId="77777777" w:rsidR="00722341" w:rsidRPr="0040517F" w:rsidRDefault="00722341" w:rsidP="00417183"/>
        </w:tc>
      </w:tr>
      <w:tr w:rsidR="00722341" w:rsidRPr="0040517F" w14:paraId="47813021" w14:textId="77777777" w:rsidTr="00750254">
        <w:tc>
          <w:tcPr>
            <w:tcW w:w="1828" w:type="dxa"/>
          </w:tcPr>
          <w:p w14:paraId="33899DA3" w14:textId="4D692361" w:rsidR="00722341" w:rsidRDefault="00722341" w:rsidP="00417183">
            <w:r w:rsidRPr="00896A24">
              <w:t xml:space="preserve">HARTHACANUTE </w:t>
            </w:r>
            <w:r w:rsidR="00B37C7B">
              <w:t>(</w:t>
            </w:r>
            <w:r w:rsidRPr="00896A24">
              <w:t>1040 – 1042</w:t>
            </w:r>
            <w:r w:rsidR="00B37C7B">
              <w:t>)</w:t>
            </w:r>
          </w:p>
          <w:p w14:paraId="7FB3FE6C" w14:textId="44847546" w:rsidR="00B37C7B" w:rsidRPr="00AD0D96" w:rsidRDefault="00B37C7B" w:rsidP="00417183">
            <w:r>
              <w:t>C: June 1040</w:t>
            </w:r>
          </w:p>
        </w:tc>
        <w:tc>
          <w:tcPr>
            <w:tcW w:w="1503" w:type="dxa"/>
          </w:tcPr>
          <w:p w14:paraId="37347643" w14:textId="77777777" w:rsidR="00722341" w:rsidRPr="0040517F" w:rsidRDefault="00722341" w:rsidP="00417183"/>
        </w:tc>
        <w:tc>
          <w:tcPr>
            <w:tcW w:w="1909" w:type="dxa"/>
          </w:tcPr>
          <w:p w14:paraId="4B767E40" w14:textId="77777777" w:rsidR="00722341" w:rsidRDefault="00722341" w:rsidP="00417183">
            <w:r w:rsidRPr="00123AA9">
              <w:t xml:space="preserve">EDWARD THE CONFESSOR </w:t>
            </w:r>
            <w:r w:rsidR="00B37C7B">
              <w:t>(</w:t>
            </w:r>
            <w:r w:rsidRPr="00123AA9">
              <w:t>1042-1066</w:t>
            </w:r>
            <w:r w:rsidR="00AF0EFD">
              <w:t>)</w:t>
            </w:r>
          </w:p>
          <w:p w14:paraId="72A9BA15" w14:textId="407E0D3F" w:rsidR="00AF0EFD" w:rsidRPr="003544DB" w:rsidRDefault="00AF0EFD" w:rsidP="00417183">
            <w:r>
              <w:t>C: 3/4</w:t>
            </w:r>
            <w:r w:rsidR="00BA5E45">
              <w:t>/1043</w:t>
            </w:r>
          </w:p>
        </w:tc>
        <w:tc>
          <w:tcPr>
            <w:tcW w:w="1559" w:type="dxa"/>
          </w:tcPr>
          <w:p w14:paraId="7454BE59" w14:textId="77777777" w:rsidR="00722341" w:rsidRPr="0040517F" w:rsidRDefault="00722341" w:rsidP="00417183"/>
        </w:tc>
        <w:tc>
          <w:tcPr>
            <w:tcW w:w="1985" w:type="dxa"/>
          </w:tcPr>
          <w:p w14:paraId="7FDF0187" w14:textId="77777777" w:rsidR="001A491E" w:rsidRDefault="00722341" w:rsidP="00417183">
            <w:r w:rsidRPr="009009F3">
              <w:t xml:space="preserve">HAROLD II </w:t>
            </w:r>
          </w:p>
          <w:p w14:paraId="72174CF2" w14:textId="3E814273" w:rsidR="00722341" w:rsidRPr="003544DB" w:rsidRDefault="00596D8B" w:rsidP="00417183">
            <w:r>
              <w:t>(</w:t>
            </w:r>
            <w:r w:rsidR="00722341" w:rsidRPr="009009F3">
              <w:t>1066</w:t>
            </w:r>
            <w:r w:rsidR="00446169">
              <w:t xml:space="preserve"> -1066)</w:t>
            </w:r>
            <w:r w:rsidR="00BA5E45">
              <w:br/>
              <w:t>C</w:t>
            </w:r>
            <w:proofErr w:type="gramStart"/>
            <w:r w:rsidR="00BA5E45">
              <w:t>: ?</w:t>
            </w:r>
            <w:proofErr w:type="gramEnd"/>
          </w:p>
        </w:tc>
        <w:tc>
          <w:tcPr>
            <w:tcW w:w="1701" w:type="dxa"/>
          </w:tcPr>
          <w:p w14:paraId="02EFE06C" w14:textId="77777777" w:rsidR="00722341" w:rsidRPr="0040517F" w:rsidRDefault="00722341" w:rsidP="00417183"/>
        </w:tc>
      </w:tr>
      <w:tr w:rsidR="00722341" w:rsidRPr="0040517F" w14:paraId="379387AF" w14:textId="77777777" w:rsidTr="00750254">
        <w:tc>
          <w:tcPr>
            <w:tcW w:w="1828" w:type="dxa"/>
          </w:tcPr>
          <w:p w14:paraId="2BABB2A3" w14:textId="77777777" w:rsidR="001A491E" w:rsidRDefault="00722341" w:rsidP="00417183">
            <w:r w:rsidRPr="001D76E1">
              <w:t>William I</w:t>
            </w:r>
            <w:r w:rsidR="00BA5E45">
              <w:t>/</w:t>
            </w:r>
            <w:r w:rsidRPr="001D76E1">
              <w:t>The Conqueror</w:t>
            </w:r>
            <w:r w:rsidR="00BA5E45">
              <w:t xml:space="preserve"> </w:t>
            </w:r>
          </w:p>
          <w:p w14:paraId="0C2376F2" w14:textId="294A8A63" w:rsidR="00722341" w:rsidRDefault="00BA5E45" w:rsidP="00417183">
            <w:r>
              <w:t>(</w:t>
            </w:r>
            <w:r w:rsidR="00722341" w:rsidRPr="001D76E1">
              <w:t>1066- 1087</w:t>
            </w:r>
            <w:r w:rsidR="002F0DF9">
              <w:t>)</w:t>
            </w:r>
          </w:p>
          <w:p w14:paraId="422031DD" w14:textId="71A57427" w:rsidR="002F0DF9" w:rsidRPr="00896A24" w:rsidRDefault="002F0DF9" w:rsidP="00417183">
            <w:r>
              <w:t xml:space="preserve">C: </w:t>
            </w:r>
            <w:r w:rsidR="00915FF2">
              <w:t>25/12/1066</w:t>
            </w:r>
          </w:p>
        </w:tc>
        <w:tc>
          <w:tcPr>
            <w:tcW w:w="1503" w:type="dxa"/>
            <w:shd w:val="clear" w:color="auto" w:fill="FF0000"/>
          </w:tcPr>
          <w:p w14:paraId="6825CDE3" w14:textId="77777777" w:rsidR="00722341" w:rsidRPr="004F07F4" w:rsidRDefault="00722341" w:rsidP="00417183">
            <w:pPr>
              <w:rPr>
                <w:highlight w:val="red"/>
              </w:rPr>
            </w:pPr>
            <w:r w:rsidRPr="004F07F4">
              <w:tab/>
            </w:r>
          </w:p>
        </w:tc>
        <w:tc>
          <w:tcPr>
            <w:tcW w:w="1909" w:type="dxa"/>
          </w:tcPr>
          <w:p w14:paraId="2A675C12" w14:textId="33185582" w:rsidR="00722341" w:rsidRDefault="00722341" w:rsidP="00417183">
            <w:r w:rsidRPr="001D76E1">
              <w:t xml:space="preserve">WILLIAM II (Rufus) </w:t>
            </w:r>
            <w:r w:rsidR="00915FF2">
              <w:t>(</w:t>
            </w:r>
            <w:r w:rsidRPr="001D76E1">
              <w:t>1087-1100</w:t>
            </w:r>
            <w:r w:rsidR="00915FF2">
              <w:t>)</w:t>
            </w:r>
          </w:p>
          <w:p w14:paraId="0D587F2B" w14:textId="44D9EE38" w:rsidR="00915FF2" w:rsidRPr="00123AA9" w:rsidRDefault="00915FF2" w:rsidP="00417183">
            <w:r>
              <w:t xml:space="preserve">C: </w:t>
            </w:r>
            <w:r w:rsidR="00D47805">
              <w:t>26/9/</w:t>
            </w:r>
            <w:r w:rsidR="0021577F">
              <w:t>1087</w:t>
            </w:r>
          </w:p>
        </w:tc>
        <w:tc>
          <w:tcPr>
            <w:tcW w:w="1559" w:type="dxa"/>
          </w:tcPr>
          <w:p w14:paraId="17135836" w14:textId="77777777" w:rsidR="00722341" w:rsidRPr="0040517F" w:rsidRDefault="00722341" w:rsidP="00417183"/>
        </w:tc>
        <w:tc>
          <w:tcPr>
            <w:tcW w:w="1985" w:type="dxa"/>
          </w:tcPr>
          <w:p w14:paraId="55E74B19" w14:textId="77777777" w:rsidR="001A491E" w:rsidRDefault="00722341" w:rsidP="00417183">
            <w:r w:rsidRPr="00BF20D4">
              <w:t xml:space="preserve">HENRY I </w:t>
            </w:r>
          </w:p>
          <w:p w14:paraId="52FE24CB" w14:textId="74F0D34E" w:rsidR="00722341" w:rsidRDefault="0021577F" w:rsidP="00417183">
            <w:r>
              <w:t>(</w:t>
            </w:r>
            <w:r w:rsidR="00722341" w:rsidRPr="00BF20D4">
              <w:t>1100-1135</w:t>
            </w:r>
            <w:r>
              <w:t>)</w:t>
            </w:r>
          </w:p>
          <w:p w14:paraId="5C2BBCF3" w14:textId="0E168A8C" w:rsidR="0021577F" w:rsidRPr="009009F3" w:rsidRDefault="0021577F" w:rsidP="00417183">
            <w:r>
              <w:t>C: 5/8/1100</w:t>
            </w:r>
          </w:p>
        </w:tc>
        <w:tc>
          <w:tcPr>
            <w:tcW w:w="1701" w:type="dxa"/>
          </w:tcPr>
          <w:p w14:paraId="14FC8C00" w14:textId="77777777" w:rsidR="00722341" w:rsidRPr="0040517F" w:rsidRDefault="00722341" w:rsidP="00417183"/>
        </w:tc>
      </w:tr>
      <w:tr w:rsidR="00722341" w14:paraId="3AF35869" w14:textId="77777777" w:rsidTr="00750254">
        <w:tc>
          <w:tcPr>
            <w:tcW w:w="1828" w:type="dxa"/>
          </w:tcPr>
          <w:p w14:paraId="14696040" w14:textId="77777777" w:rsidR="001A491E" w:rsidRDefault="00722341" w:rsidP="00417183">
            <w:r>
              <w:t xml:space="preserve">Stephen </w:t>
            </w:r>
          </w:p>
          <w:p w14:paraId="1EAD3134" w14:textId="2538F05A" w:rsidR="00722341" w:rsidRDefault="00722341" w:rsidP="00417183">
            <w:r>
              <w:t>(1135-1154)</w:t>
            </w:r>
          </w:p>
          <w:p w14:paraId="31C91A71" w14:textId="4F706028" w:rsidR="0021577F" w:rsidRDefault="0021577F" w:rsidP="00417183">
            <w:r>
              <w:t xml:space="preserve">C: </w:t>
            </w:r>
            <w:r w:rsidR="006E4007">
              <w:t>22/12/1135</w:t>
            </w:r>
          </w:p>
        </w:tc>
        <w:tc>
          <w:tcPr>
            <w:tcW w:w="1503" w:type="dxa"/>
            <w:shd w:val="clear" w:color="auto" w:fill="FF0000"/>
          </w:tcPr>
          <w:p w14:paraId="0B08410A" w14:textId="408E79C5" w:rsidR="00722341" w:rsidRDefault="00761D69" w:rsidP="00417183">
            <w:r>
              <w:t>See vacant</w:t>
            </w:r>
          </w:p>
        </w:tc>
        <w:tc>
          <w:tcPr>
            <w:tcW w:w="1909" w:type="dxa"/>
          </w:tcPr>
          <w:p w14:paraId="33ABF550" w14:textId="77777777" w:rsidR="001A491E" w:rsidRDefault="00722341" w:rsidP="00417183">
            <w:r>
              <w:t>Henry II</w:t>
            </w:r>
          </w:p>
          <w:p w14:paraId="34219A8C" w14:textId="66EECCA9" w:rsidR="00722341" w:rsidRDefault="00722341" w:rsidP="00417183">
            <w:r>
              <w:t>(1154-1189)</w:t>
            </w:r>
          </w:p>
          <w:p w14:paraId="56B3C3E5" w14:textId="756D24B4" w:rsidR="006E4007" w:rsidRDefault="006E4007" w:rsidP="00417183">
            <w:r>
              <w:t>C: 19/12/1154</w:t>
            </w:r>
          </w:p>
        </w:tc>
        <w:tc>
          <w:tcPr>
            <w:tcW w:w="1559" w:type="dxa"/>
          </w:tcPr>
          <w:p w14:paraId="496F08EC" w14:textId="77777777" w:rsidR="00722341" w:rsidRDefault="00722341" w:rsidP="00417183"/>
        </w:tc>
        <w:tc>
          <w:tcPr>
            <w:tcW w:w="1985" w:type="dxa"/>
          </w:tcPr>
          <w:p w14:paraId="77D890A4" w14:textId="77777777" w:rsidR="001A491E" w:rsidRDefault="00722341" w:rsidP="00417183">
            <w:r>
              <w:t>Richard I</w:t>
            </w:r>
          </w:p>
          <w:p w14:paraId="6EBD7196" w14:textId="4A31ECC6" w:rsidR="00722341" w:rsidRDefault="00722341" w:rsidP="00417183">
            <w:r>
              <w:t>(1189-1199)</w:t>
            </w:r>
          </w:p>
          <w:p w14:paraId="43B632AE" w14:textId="7071660D" w:rsidR="001A491E" w:rsidRDefault="001A491E" w:rsidP="00417183">
            <w:r>
              <w:t>C:</w:t>
            </w:r>
            <w:r w:rsidR="00827C26">
              <w:t xml:space="preserve"> 3/9/89</w:t>
            </w:r>
          </w:p>
        </w:tc>
        <w:tc>
          <w:tcPr>
            <w:tcW w:w="1701" w:type="dxa"/>
          </w:tcPr>
          <w:p w14:paraId="3FC31B19" w14:textId="77777777" w:rsidR="00722341" w:rsidRPr="00364076" w:rsidRDefault="00722341" w:rsidP="00417183">
            <w:pPr>
              <w:rPr>
                <w:color w:val="538135" w:themeColor="accent6" w:themeShade="BF"/>
              </w:rPr>
            </w:pPr>
            <w:r w:rsidRPr="00364076">
              <w:rPr>
                <w:color w:val="538135" w:themeColor="accent6" w:themeShade="BF"/>
              </w:rPr>
              <w:t>Reginald Fitz Jocelin</w:t>
            </w:r>
            <w:r>
              <w:rPr>
                <w:rStyle w:val="FootnoteReference"/>
                <w:color w:val="538135" w:themeColor="accent6" w:themeShade="BF"/>
              </w:rPr>
              <w:footnoteReference w:id="31"/>
            </w:r>
          </w:p>
        </w:tc>
      </w:tr>
      <w:tr w:rsidR="00722341" w14:paraId="5D4CB4AE" w14:textId="77777777" w:rsidTr="00E278C2">
        <w:tc>
          <w:tcPr>
            <w:tcW w:w="1828" w:type="dxa"/>
          </w:tcPr>
          <w:p w14:paraId="421DDEA4" w14:textId="77777777" w:rsidR="00827C26" w:rsidRDefault="00722341" w:rsidP="00417183">
            <w:r>
              <w:t xml:space="preserve">John </w:t>
            </w:r>
          </w:p>
          <w:p w14:paraId="1B378456" w14:textId="77777777" w:rsidR="00722341" w:rsidRDefault="00722341" w:rsidP="00417183">
            <w:r>
              <w:t>(1199-1216)</w:t>
            </w:r>
          </w:p>
          <w:p w14:paraId="2493952E" w14:textId="389E70F4" w:rsidR="00827C26" w:rsidRDefault="00827C26" w:rsidP="00417183">
            <w:r>
              <w:t xml:space="preserve">C: </w:t>
            </w:r>
            <w:r w:rsidR="00332A6D">
              <w:t>27/5/1199</w:t>
            </w:r>
          </w:p>
        </w:tc>
        <w:tc>
          <w:tcPr>
            <w:tcW w:w="1503" w:type="dxa"/>
          </w:tcPr>
          <w:p w14:paraId="4CCEC1CE" w14:textId="77777777" w:rsidR="00722341" w:rsidRDefault="00722341" w:rsidP="00417183"/>
        </w:tc>
        <w:tc>
          <w:tcPr>
            <w:tcW w:w="1909" w:type="dxa"/>
          </w:tcPr>
          <w:p w14:paraId="13C65B74" w14:textId="77777777" w:rsidR="00332A6D" w:rsidRDefault="00722341" w:rsidP="00417183">
            <w:r>
              <w:t>Henry III</w:t>
            </w:r>
          </w:p>
          <w:p w14:paraId="799F31B7" w14:textId="77777777" w:rsidR="00722341" w:rsidRDefault="00722341" w:rsidP="00417183">
            <w:r>
              <w:t>(1216-1272</w:t>
            </w:r>
            <w:r w:rsidR="00332A6D">
              <w:t>)</w:t>
            </w:r>
          </w:p>
          <w:p w14:paraId="3660784B" w14:textId="77777777" w:rsidR="00332A6D" w:rsidRDefault="00824AE0" w:rsidP="00417183">
            <w:r>
              <w:t>C: 28/10/1216</w:t>
            </w:r>
            <w:r w:rsidR="003E19EC">
              <w:t xml:space="preserve"> &amp;</w:t>
            </w:r>
          </w:p>
          <w:p w14:paraId="32EDC93D" w14:textId="3359FA02" w:rsidR="003E19EC" w:rsidRDefault="00191A30" w:rsidP="00417183">
            <w:r>
              <w:t>17/5/1220</w:t>
            </w:r>
          </w:p>
        </w:tc>
        <w:tc>
          <w:tcPr>
            <w:tcW w:w="1559" w:type="dxa"/>
          </w:tcPr>
          <w:p w14:paraId="674DF4FC" w14:textId="7764FB3C" w:rsidR="00722341" w:rsidRDefault="00B114E8" w:rsidP="00417183">
            <w:r w:rsidRPr="00B114E8">
              <w:rPr>
                <w:color w:val="70AD47" w:themeColor="accent6"/>
              </w:rPr>
              <w:t>Jocelin</w:t>
            </w:r>
            <w:r w:rsidR="00191A30">
              <w:rPr>
                <w:color w:val="70AD47" w:themeColor="accent6"/>
              </w:rPr>
              <w:t xml:space="preserve"> (</w:t>
            </w:r>
            <w:r w:rsidR="008B23D4">
              <w:rPr>
                <w:color w:val="70AD47" w:themeColor="accent6"/>
              </w:rPr>
              <w:t>28/10/1216)</w:t>
            </w:r>
          </w:p>
        </w:tc>
        <w:tc>
          <w:tcPr>
            <w:tcW w:w="1985" w:type="dxa"/>
          </w:tcPr>
          <w:p w14:paraId="1B96FFBF" w14:textId="77777777" w:rsidR="00824AE0" w:rsidRDefault="00722341" w:rsidP="00417183">
            <w:r>
              <w:t xml:space="preserve">Edward I </w:t>
            </w:r>
          </w:p>
          <w:p w14:paraId="0324CED2" w14:textId="77777777" w:rsidR="00722341" w:rsidRDefault="00722341" w:rsidP="00417183">
            <w:r>
              <w:t>(1272-1307</w:t>
            </w:r>
            <w:r w:rsidR="00824AE0">
              <w:t>)</w:t>
            </w:r>
          </w:p>
          <w:p w14:paraId="34BC60DB" w14:textId="6FC84112" w:rsidR="00824AE0" w:rsidRDefault="00824AE0" w:rsidP="00417183">
            <w:r>
              <w:t xml:space="preserve">C: </w:t>
            </w:r>
            <w:r w:rsidR="007F287E">
              <w:t>19/8/1274)</w:t>
            </w:r>
          </w:p>
        </w:tc>
        <w:tc>
          <w:tcPr>
            <w:tcW w:w="1701" w:type="dxa"/>
            <w:shd w:val="clear" w:color="auto" w:fill="FF0000"/>
          </w:tcPr>
          <w:p w14:paraId="39DC8E52" w14:textId="77777777" w:rsidR="00722341" w:rsidRDefault="00722341" w:rsidP="00417183"/>
        </w:tc>
      </w:tr>
      <w:tr w:rsidR="00722341" w14:paraId="7492222A" w14:textId="77777777" w:rsidTr="00750254">
        <w:tc>
          <w:tcPr>
            <w:tcW w:w="1828" w:type="dxa"/>
          </w:tcPr>
          <w:p w14:paraId="2D948116" w14:textId="77777777" w:rsidR="002809A0" w:rsidRDefault="00722341" w:rsidP="00417183">
            <w:r>
              <w:t xml:space="preserve">Edward II </w:t>
            </w:r>
          </w:p>
          <w:p w14:paraId="6894174F" w14:textId="77777777" w:rsidR="00722341" w:rsidRDefault="00722341" w:rsidP="00417183">
            <w:r>
              <w:t>(1307-1327)</w:t>
            </w:r>
          </w:p>
          <w:p w14:paraId="62BC6FB2" w14:textId="02A96484" w:rsidR="002809A0" w:rsidRDefault="002809A0" w:rsidP="00417183">
            <w:r>
              <w:t xml:space="preserve">C: </w:t>
            </w:r>
            <w:r w:rsidR="00A64F03">
              <w:t>25/2/</w:t>
            </w:r>
            <w:r w:rsidR="008D2B04">
              <w:t>1308</w:t>
            </w:r>
          </w:p>
        </w:tc>
        <w:tc>
          <w:tcPr>
            <w:tcW w:w="1503" w:type="dxa"/>
          </w:tcPr>
          <w:p w14:paraId="7215DC7F" w14:textId="77777777" w:rsidR="00722341" w:rsidRDefault="00722341" w:rsidP="00417183"/>
        </w:tc>
        <w:tc>
          <w:tcPr>
            <w:tcW w:w="1909" w:type="dxa"/>
          </w:tcPr>
          <w:p w14:paraId="7CB86C97" w14:textId="77777777" w:rsidR="002809A0" w:rsidRDefault="00722341" w:rsidP="00417183">
            <w:r>
              <w:t xml:space="preserve">Edward III </w:t>
            </w:r>
          </w:p>
          <w:p w14:paraId="06E4BAD0" w14:textId="77777777" w:rsidR="00722341" w:rsidRDefault="00722341" w:rsidP="00417183">
            <w:r>
              <w:t>(1327-1377)</w:t>
            </w:r>
          </w:p>
          <w:p w14:paraId="4BB8F65D" w14:textId="153516E9" w:rsidR="00586EEE" w:rsidRDefault="00586EEE" w:rsidP="00417183">
            <w:r>
              <w:t>C: 1/2/1327</w:t>
            </w:r>
          </w:p>
        </w:tc>
        <w:tc>
          <w:tcPr>
            <w:tcW w:w="1559" w:type="dxa"/>
          </w:tcPr>
          <w:p w14:paraId="11D01BF0" w14:textId="77777777" w:rsidR="00722341" w:rsidRDefault="00722341" w:rsidP="00417183"/>
        </w:tc>
        <w:tc>
          <w:tcPr>
            <w:tcW w:w="1985" w:type="dxa"/>
          </w:tcPr>
          <w:p w14:paraId="6655FDE3" w14:textId="77777777" w:rsidR="002809A0" w:rsidRDefault="00722341" w:rsidP="00417183">
            <w:r>
              <w:t xml:space="preserve">Richard II </w:t>
            </w:r>
          </w:p>
          <w:p w14:paraId="6084F349" w14:textId="77777777" w:rsidR="00722341" w:rsidRDefault="00722341" w:rsidP="00417183">
            <w:r>
              <w:t>(1377-1399)</w:t>
            </w:r>
          </w:p>
          <w:p w14:paraId="77CC8AF8" w14:textId="444E80EB" w:rsidR="00CE4BAA" w:rsidRDefault="00CE4BAA" w:rsidP="00417183">
            <w:r>
              <w:t>C:</w:t>
            </w:r>
            <w:r w:rsidR="00D72441">
              <w:t xml:space="preserve"> </w:t>
            </w:r>
            <w:r w:rsidR="00454125">
              <w:t>16/7/</w:t>
            </w:r>
            <w:r w:rsidR="008C10CB">
              <w:t>1377</w:t>
            </w:r>
          </w:p>
        </w:tc>
        <w:tc>
          <w:tcPr>
            <w:tcW w:w="1701" w:type="dxa"/>
          </w:tcPr>
          <w:p w14:paraId="7CFC428D" w14:textId="77777777" w:rsidR="00722341" w:rsidRDefault="00722341" w:rsidP="00417183">
            <w:r w:rsidRPr="006B575E">
              <w:rPr>
                <w:color w:val="FF0000"/>
              </w:rPr>
              <w:t xml:space="preserve">John </w:t>
            </w:r>
            <w:proofErr w:type="spellStart"/>
            <w:r w:rsidRPr="006B575E">
              <w:rPr>
                <w:color w:val="FF0000"/>
              </w:rPr>
              <w:t>Harewell</w:t>
            </w:r>
            <w:proofErr w:type="spellEnd"/>
          </w:p>
        </w:tc>
      </w:tr>
      <w:tr w:rsidR="00722341" w14:paraId="52E0DE7D" w14:textId="77777777" w:rsidTr="00750254">
        <w:tc>
          <w:tcPr>
            <w:tcW w:w="1828" w:type="dxa"/>
          </w:tcPr>
          <w:p w14:paraId="0D1436D3" w14:textId="77777777" w:rsidR="002809A0" w:rsidRDefault="00722341" w:rsidP="00417183">
            <w:r>
              <w:t xml:space="preserve">Henry IV </w:t>
            </w:r>
          </w:p>
          <w:p w14:paraId="35C6042F" w14:textId="77777777" w:rsidR="00722341" w:rsidRDefault="00722341" w:rsidP="00417183">
            <w:r>
              <w:t>(1399-1413)</w:t>
            </w:r>
          </w:p>
          <w:p w14:paraId="2535AAB5" w14:textId="360AED99" w:rsidR="008C10CB" w:rsidRDefault="008C10CB" w:rsidP="00417183">
            <w:r>
              <w:t xml:space="preserve">C: </w:t>
            </w:r>
            <w:r w:rsidR="006C2214">
              <w:t>13/10/</w:t>
            </w:r>
            <w:r w:rsidR="00A00714">
              <w:t>1399</w:t>
            </w:r>
          </w:p>
        </w:tc>
        <w:tc>
          <w:tcPr>
            <w:tcW w:w="1503" w:type="dxa"/>
          </w:tcPr>
          <w:p w14:paraId="16E2A890" w14:textId="77777777" w:rsidR="00722341" w:rsidRDefault="00722341" w:rsidP="00417183"/>
        </w:tc>
        <w:tc>
          <w:tcPr>
            <w:tcW w:w="1909" w:type="dxa"/>
          </w:tcPr>
          <w:p w14:paraId="08F45516" w14:textId="77777777" w:rsidR="002809A0" w:rsidRDefault="00722341" w:rsidP="00417183">
            <w:r>
              <w:t xml:space="preserve">Henry V </w:t>
            </w:r>
          </w:p>
          <w:p w14:paraId="1A7C4B5E" w14:textId="77777777" w:rsidR="00722341" w:rsidRDefault="00722341" w:rsidP="00417183">
            <w:r>
              <w:t>(1413-1422)</w:t>
            </w:r>
          </w:p>
          <w:p w14:paraId="106968BE" w14:textId="2C35BDF3" w:rsidR="008C10CB" w:rsidRDefault="008C10CB" w:rsidP="00417183">
            <w:r>
              <w:t xml:space="preserve">C: </w:t>
            </w:r>
            <w:r w:rsidR="00A00714">
              <w:t>9/4/1413</w:t>
            </w:r>
          </w:p>
        </w:tc>
        <w:tc>
          <w:tcPr>
            <w:tcW w:w="1559" w:type="dxa"/>
          </w:tcPr>
          <w:p w14:paraId="36E3FEFD" w14:textId="77777777" w:rsidR="00722341" w:rsidRPr="0052291D" w:rsidRDefault="00722341" w:rsidP="00417183">
            <w:pPr>
              <w:rPr>
                <w:color w:val="C45911" w:themeColor="accent2" w:themeShade="BF"/>
              </w:rPr>
            </w:pPr>
          </w:p>
        </w:tc>
        <w:tc>
          <w:tcPr>
            <w:tcW w:w="1985" w:type="dxa"/>
          </w:tcPr>
          <w:p w14:paraId="265A4204" w14:textId="77777777" w:rsidR="002809A0" w:rsidRDefault="00722341" w:rsidP="00417183">
            <w:r>
              <w:t xml:space="preserve">Henry VI </w:t>
            </w:r>
          </w:p>
          <w:p w14:paraId="24F92C49" w14:textId="77777777" w:rsidR="00722341" w:rsidRDefault="00722341" w:rsidP="00417183">
            <w:r>
              <w:t>(1422-1461</w:t>
            </w:r>
            <w:r w:rsidR="002809A0">
              <w:t>)</w:t>
            </w:r>
          </w:p>
          <w:p w14:paraId="63BA1210" w14:textId="5D190C41" w:rsidR="008C10CB" w:rsidRDefault="008C10CB" w:rsidP="00417183">
            <w:r>
              <w:t>C:</w:t>
            </w:r>
            <w:r w:rsidR="00A00714">
              <w:t xml:space="preserve"> 6/11/1429</w:t>
            </w:r>
          </w:p>
        </w:tc>
        <w:tc>
          <w:tcPr>
            <w:tcW w:w="1701" w:type="dxa"/>
          </w:tcPr>
          <w:p w14:paraId="7453EE10" w14:textId="4B9FC329" w:rsidR="00722341" w:rsidRPr="0052291D" w:rsidRDefault="00BD22E4" w:rsidP="00417183">
            <w:pPr>
              <w:rPr>
                <w:color w:val="C45911" w:themeColor="accent2" w:themeShade="BF"/>
              </w:rPr>
            </w:pPr>
            <w:r w:rsidRPr="00BD22E4">
              <w:rPr>
                <w:color w:val="538135" w:themeColor="accent6" w:themeShade="BF"/>
              </w:rPr>
              <w:t>John Stafford</w:t>
            </w:r>
          </w:p>
        </w:tc>
      </w:tr>
      <w:tr w:rsidR="00722341" w14:paraId="5D4FA011" w14:textId="77777777" w:rsidTr="00750254">
        <w:tc>
          <w:tcPr>
            <w:tcW w:w="1828" w:type="dxa"/>
          </w:tcPr>
          <w:p w14:paraId="527509D8" w14:textId="77777777" w:rsidR="002809A0" w:rsidRDefault="00722341" w:rsidP="00417183">
            <w:r>
              <w:t xml:space="preserve">Edward IV </w:t>
            </w:r>
          </w:p>
          <w:p w14:paraId="2E755F32" w14:textId="77777777" w:rsidR="00722341" w:rsidRDefault="00722341" w:rsidP="00417183">
            <w:r>
              <w:t>(1461-1483)</w:t>
            </w:r>
          </w:p>
          <w:p w14:paraId="17C432DC" w14:textId="1913C890" w:rsidR="007B4998" w:rsidRDefault="007B4998" w:rsidP="00417183">
            <w:r>
              <w:lastRenderedPageBreak/>
              <w:t>C:28/6/</w:t>
            </w:r>
            <w:r w:rsidR="00E23613">
              <w:t>1461</w:t>
            </w:r>
          </w:p>
        </w:tc>
        <w:tc>
          <w:tcPr>
            <w:tcW w:w="1503" w:type="dxa"/>
          </w:tcPr>
          <w:p w14:paraId="5CDFE668" w14:textId="329F1716" w:rsidR="00722341" w:rsidRDefault="00722341" w:rsidP="00417183"/>
        </w:tc>
        <w:tc>
          <w:tcPr>
            <w:tcW w:w="1909" w:type="dxa"/>
          </w:tcPr>
          <w:p w14:paraId="0DE62B4C" w14:textId="77777777" w:rsidR="002809A0" w:rsidRDefault="00722341" w:rsidP="00417183">
            <w:r>
              <w:t xml:space="preserve">Richard III </w:t>
            </w:r>
          </w:p>
          <w:p w14:paraId="10A1A6F9" w14:textId="77777777" w:rsidR="00722341" w:rsidRDefault="00722341" w:rsidP="00417183">
            <w:r>
              <w:t>(1483-1485)</w:t>
            </w:r>
          </w:p>
          <w:p w14:paraId="1496FE5F" w14:textId="56E3DDD1" w:rsidR="007B4998" w:rsidRDefault="007B4998" w:rsidP="00417183">
            <w:r>
              <w:lastRenderedPageBreak/>
              <w:t xml:space="preserve">C: </w:t>
            </w:r>
            <w:r w:rsidR="00E23613">
              <w:t>6/7/1483</w:t>
            </w:r>
          </w:p>
        </w:tc>
        <w:tc>
          <w:tcPr>
            <w:tcW w:w="1559" w:type="dxa"/>
          </w:tcPr>
          <w:p w14:paraId="7FA94D23" w14:textId="77777777" w:rsidR="00722341" w:rsidRDefault="00722341" w:rsidP="00417183">
            <w:proofErr w:type="spellStart"/>
            <w:r w:rsidRPr="00364076">
              <w:rPr>
                <w:color w:val="538135" w:themeColor="accent6" w:themeShade="BF"/>
              </w:rPr>
              <w:lastRenderedPageBreak/>
              <w:t>Stillington</w:t>
            </w:r>
            <w:proofErr w:type="spellEnd"/>
            <w:r>
              <w:rPr>
                <w:rStyle w:val="FootnoteReference"/>
              </w:rPr>
              <w:footnoteReference w:id="32"/>
            </w:r>
          </w:p>
        </w:tc>
        <w:tc>
          <w:tcPr>
            <w:tcW w:w="1985" w:type="dxa"/>
          </w:tcPr>
          <w:p w14:paraId="725AFF8B" w14:textId="77777777" w:rsidR="002809A0" w:rsidRDefault="00722341" w:rsidP="00417183">
            <w:r>
              <w:t>Henry VII</w:t>
            </w:r>
          </w:p>
          <w:p w14:paraId="1D01349F" w14:textId="63F182D9" w:rsidR="00722341" w:rsidRDefault="00722341" w:rsidP="00417183">
            <w:r>
              <w:lastRenderedPageBreak/>
              <w:t>(1485-1509)</w:t>
            </w:r>
            <w:r w:rsidR="007B4998">
              <w:br/>
              <w:t xml:space="preserve">C: </w:t>
            </w:r>
            <w:r w:rsidR="00DE238B">
              <w:t>13/10/</w:t>
            </w:r>
            <w:r w:rsidR="00F01C47">
              <w:t>1485</w:t>
            </w:r>
          </w:p>
        </w:tc>
        <w:tc>
          <w:tcPr>
            <w:tcW w:w="1701" w:type="dxa"/>
            <w:shd w:val="clear" w:color="auto" w:fill="FF0000"/>
          </w:tcPr>
          <w:p w14:paraId="524C89CF" w14:textId="77777777" w:rsidR="00722341" w:rsidRDefault="00722341" w:rsidP="00417183"/>
        </w:tc>
      </w:tr>
      <w:tr w:rsidR="00722341" w14:paraId="29DBCB2D" w14:textId="77777777" w:rsidTr="00750254">
        <w:tc>
          <w:tcPr>
            <w:tcW w:w="1828" w:type="dxa"/>
          </w:tcPr>
          <w:p w14:paraId="30159406" w14:textId="77777777" w:rsidR="002809A0" w:rsidRDefault="00722341" w:rsidP="00417183">
            <w:r>
              <w:t xml:space="preserve">Henry VIII </w:t>
            </w:r>
          </w:p>
          <w:p w14:paraId="7CBB5E43" w14:textId="77777777" w:rsidR="00722341" w:rsidRDefault="00722341" w:rsidP="00417183">
            <w:r>
              <w:t>(1509-1547)</w:t>
            </w:r>
          </w:p>
          <w:p w14:paraId="52BC8C28" w14:textId="7D5E457B" w:rsidR="00F01C47" w:rsidRDefault="00F01C47" w:rsidP="00417183">
            <w:r>
              <w:t>C:</w:t>
            </w:r>
            <w:r w:rsidR="00A724A5">
              <w:t>24/6/1509</w:t>
            </w:r>
          </w:p>
        </w:tc>
        <w:tc>
          <w:tcPr>
            <w:tcW w:w="1503" w:type="dxa"/>
            <w:shd w:val="clear" w:color="auto" w:fill="FF0000"/>
          </w:tcPr>
          <w:p w14:paraId="2659CE86" w14:textId="77777777" w:rsidR="00722341" w:rsidRDefault="00722341" w:rsidP="00417183"/>
        </w:tc>
        <w:tc>
          <w:tcPr>
            <w:tcW w:w="1909" w:type="dxa"/>
          </w:tcPr>
          <w:p w14:paraId="12464213" w14:textId="77777777" w:rsidR="002809A0" w:rsidRDefault="00722341" w:rsidP="00417183">
            <w:r>
              <w:t xml:space="preserve">Edward VI </w:t>
            </w:r>
          </w:p>
          <w:p w14:paraId="4003FE56" w14:textId="77777777" w:rsidR="00722341" w:rsidRDefault="00722341" w:rsidP="00417183">
            <w:r>
              <w:t>(1547-1553)</w:t>
            </w:r>
          </w:p>
          <w:p w14:paraId="5E54A50C" w14:textId="48FB660D" w:rsidR="00F01C47" w:rsidRDefault="00F01C47" w:rsidP="00417183">
            <w:r>
              <w:t>C</w:t>
            </w:r>
            <w:r w:rsidR="0053717D">
              <w:t>:</w:t>
            </w:r>
            <w:r w:rsidR="00A724A5">
              <w:t xml:space="preserve"> </w:t>
            </w:r>
            <w:r w:rsidR="00657812">
              <w:t>20/2/1547</w:t>
            </w:r>
          </w:p>
        </w:tc>
        <w:tc>
          <w:tcPr>
            <w:tcW w:w="1559" w:type="dxa"/>
            <w:shd w:val="clear" w:color="auto" w:fill="FFFFFF" w:themeFill="background1"/>
          </w:tcPr>
          <w:p w14:paraId="704CAA4D" w14:textId="77777777" w:rsidR="00722341" w:rsidRPr="00310DA4" w:rsidRDefault="00722341" w:rsidP="00417183">
            <w:r w:rsidRPr="00310DA4">
              <w:rPr>
                <w:color w:val="FF0000"/>
              </w:rPr>
              <w:t>Knight</w:t>
            </w:r>
          </w:p>
        </w:tc>
        <w:tc>
          <w:tcPr>
            <w:tcW w:w="1985" w:type="dxa"/>
          </w:tcPr>
          <w:p w14:paraId="32DD7AE3" w14:textId="77777777" w:rsidR="002809A0" w:rsidRDefault="00722341" w:rsidP="00417183">
            <w:r>
              <w:t xml:space="preserve">Mary </w:t>
            </w:r>
          </w:p>
          <w:p w14:paraId="7A151158" w14:textId="77777777" w:rsidR="00722341" w:rsidRDefault="00722341" w:rsidP="00417183">
            <w:r>
              <w:t>(1553-1558)</w:t>
            </w:r>
          </w:p>
          <w:p w14:paraId="482E5039" w14:textId="75A49ACB" w:rsidR="00F01C47" w:rsidRDefault="00F01C47" w:rsidP="00417183">
            <w:r>
              <w:t>C:</w:t>
            </w:r>
            <w:r w:rsidR="00A35E6F">
              <w:t xml:space="preserve"> 1/10/1553</w:t>
            </w:r>
          </w:p>
        </w:tc>
        <w:tc>
          <w:tcPr>
            <w:tcW w:w="1701" w:type="dxa"/>
            <w:shd w:val="clear" w:color="auto" w:fill="FF0000"/>
          </w:tcPr>
          <w:p w14:paraId="33C8651D" w14:textId="77777777" w:rsidR="00722341" w:rsidRPr="00232E06" w:rsidRDefault="00722341" w:rsidP="00417183">
            <w:pPr>
              <w:rPr>
                <w:highlight w:val="red"/>
              </w:rPr>
            </w:pPr>
            <w:r>
              <w:rPr>
                <w:highlight w:val="red"/>
              </w:rPr>
              <w:t>See vacant</w:t>
            </w:r>
          </w:p>
        </w:tc>
      </w:tr>
      <w:tr w:rsidR="00722341" w14:paraId="0FEB4510" w14:textId="77777777" w:rsidTr="00750254">
        <w:tc>
          <w:tcPr>
            <w:tcW w:w="1828" w:type="dxa"/>
          </w:tcPr>
          <w:p w14:paraId="36747D44" w14:textId="77777777" w:rsidR="00A35E6F" w:rsidRDefault="00722341" w:rsidP="00417183">
            <w:r>
              <w:t xml:space="preserve">Elizabeth I </w:t>
            </w:r>
          </w:p>
          <w:p w14:paraId="5A8626E1" w14:textId="77777777" w:rsidR="00722341" w:rsidRDefault="00722341" w:rsidP="00417183">
            <w:r>
              <w:t>(1558-1603)</w:t>
            </w:r>
          </w:p>
          <w:p w14:paraId="700E3551" w14:textId="799672E7" w:rsidR="00A35E6F" w:rsidRDefault="00A35E6F" w:rsidP="00417183">
            <w:r>
              <w:t xml:space="preserve">C: </w:t>
            </w:r>
            <w:r w:rsidR="003101C8">
              <w:t>15/1/1559</w:t>
            </w:r>
          </w:p>
        </w:tc>
        <w:tc>
          <w:tcPr>
            <w:tcW w:w="1503" w:type="dxa"/>
          </w:tcPr>
          <w:p w14:paraId="6C205890" w14:textId="4F783AC0" w:rsidR="00722341" w:rsidRDefault="002A46DF" w:rsidP="00417183">
            <w:r w:rsidRPr="002A46DF">
              <w:rPr>
                <w:color w:val="FF0000"/>
              </w:rPr>
              <w:t>Bourne</w:t>
            </w:r>
          </w:p>
        </w:tc>
        <w:tc>
          <w:tcPr>
            <w:tcW w:w="1909" w:type="dxa"/>
          </w:tcPr>
          <w:p w14:paraId="61261F67" w14:textId="77777777" w:rsidR="00A35E6F" w:rsidRDefault="00722341" w:rsidP="00417183">
            <w:r>
              <w:t xml:space="preserve">James I </w:t>
            </w:r>
          </w:p>
          <w:p w14:paraId="5DAD4EA6" w14:textId="77777777" w:rsidR="00722341" w:rsidRDefault="00722341" w:rsidP="00417183">
            <w:r>
              <w:t>(1603-1625)</w:t>
            </w:r>
          </w:p>
          <w:p w14:paraId="2FF27B22" w14:textId="42764067" w:rsidR="00A35E6F" w:rsidRDefault="00457CE4" w:rsidP="00417183">
            <w:r>
              <w:t>C: 25/7/</w:t>
            </w:r>
            <w:r w:rsidR="00A04DC4">
              <w:t>1603</w:t>
            </w:r>
          </w:p>
        </w:tc>
        <w:tc>
          <w:tcPr>
            <w:tcW w:w="1559" w:type="dxa"/>
          </w:tcPr>
          <w:p w14:paraId="046A93B5" w14:textId="5E49A6B5" w:rsidR="00722341" w:rsidRDefault="00722341" w:rsidP="00417183">
            <w:r w:rsidRPr="00C05EC8">
              <w:rPr>
                <w:color w:val="538135" w:themeColor="accent6" w:themeShade="BF"/>
              </w:rPr>
              <w:t>Still</w:t>
            </w:r>
            <w:r w:rsidR="008039C4">
              <w:rPr>
                <w:rStyle w:val="FootnoteReference"/>
                <w:color w:val="538135" w:themeColor="accent6" w:themeShade="BF"/>
              </w:rPr>
              <w:footnoteReference w:id="33"/>
            </w:r>
          </w:p>
        </w:tc>
        <w:tc>
          <w:tcPr>
            <w:tcW w:w="1985" w:type="dxa"/>
          </w:tcPr>
          <w:p w14:paraId="34CAE8BA" w14:textId="77777777" w:rsidR="00A35E6F" w:rsidRDefault="00722341" w:rsidP="00417183">
            <w:r>
              <w:t xml:space="preserve">Charles I </w:t>
            </w:r>
          </w:p>
          <w:p w14:paraId="4638A884" w14:textId="77777777" w:rsidR="00722341" w:rsidRDefault="00722341" w:rsidP="00417183">
            <w:r>
              <w:t>(1625-1649)</w:t>
            </w:r>
          </w:p>
          <w:p w14:paraId="07B13DC1" w14:textId="4B3454E3" w:rsidR="00A35E6F" w:rsidRDefault="00A04DC4" w:rsidP="00417183">
            <w:r>
              <w:t xml:space="preserve">C: </w:t>
            </w:r>
            <w:r w:rsidR="00FC3886">
              <w:t>2/2/</w:t>
            </w:r>
            <w:r w:rsidR="000427E5">
              <w:t>1626</w:t>
            </w:r>
          </w:p>
        </w:tc>
        <w:tc>
          <w:tcPr>
            <w:tcW w:w="1701" w:type="dxa"/>
          </w:tcPr>
          <w:p w14:paraId="359AD507" w14:textId="18EAF754" w:rsidR="00722341" w:rsidRDefault="00722341" w:rsidP="00417183">
            <w:r w:rsidRPr="00364076">
              <w:rPr>
                <w:color w:val="538135" w:themeColor="accent6" w:themeShade="BF"/>
              </w:rPr>
              <w:t>Lake</w:t>
            </w:r>
            <w:r w:rsidR="00EF525D">
              <w:rPr>
                <w:rStyle w:val="FootnoteReference"/>
                <w:color w:val="538135" w:themeColor="accent6" w:themeShade="BF"/>
              </w:rPr>
              <w:footnoteReference w:id="34"/>
            </w:r>
          </w:p>
        </w:tc>
      </w:tr>
      <w:tr w:rsidR="00722341" w14:paraId="0F5E55D5" w14:textId="77777777" w:rsidTr="00750254">
        <w:tc>
          <w:tcPr>
            <w:tcW w:w="1828" w:type="dxa"/>
          </w:tcPr>
          <w:p w14:paraId="4FC53048" w14:textId="77777777" w:rsidR="00722341" w:rsidRDefault="00722341" w:rsidP="00417183">
            <w:r>
              <w:t>The Commonwealth (1649-1659)</w:t>
            </w:r>
          </w:p>
        </w:tc>
        <w:tc>
          <w:tcPr>
            <w:tcW w:w="1503" w:type="dxa"/>
          </w:tcPr>
          <w:p w14:paraId="5ADA2035" w14:textId="77777777" w:rsidR="00722341" w:rsidRDefault="00722341" w:rsidP="00417183">
            <w:r>
              <w:t>N/A</w:t>
            </w:r>
          </w:p>
        </w:tc>
        <w:tc>
          <w:tcPr>
            <w:tcW w:w="1909" w:type="dxa"/>
          </w:tcPr>
          <w:p w14:paraId="34080CBA" w14:textId="77777777" w:rsidR="00A04DC4" w:rsidRDefault="00722341" w:rsidP="00417183">
            <w:r>
              <w:t xml:space="preserve">Charles II </w:t>
            </w:r>
          </w:p>
          <w:p w14:paraId="440F68DE" w14:textId="77777777" w:rsidR="00722341" w:rsidRDefault="00722341" w:rsidP="00417183">
            <w:r>
              <w:t>(1660-1685)</w:t>
            </w:r>
          </w:p>
          <w:p w14:paraId="7D127A3A" w14:textId="4F1F5ED8" w:rsidR="00A04DC4" w:rsidRDefault="000427E5" w:rsidP="00417183">
            <w:r>
              <w:t xml:space="preserve">C: </w:t>
            </w:r>
            <w:r w:rsidR="00F16C4A">
              <w:t>1/1/1661</w:t>
            </w:r>
          </w:p>
        </w:tc>
        <w:tc>
          <w:tcPr>
            <w:tcW w:w="1559" w:type="dxa"/>
          </w:tcPr>
          <w:p w14:paraId="48E7EF44" w14:textId="77777777" w:rsidR="00722341" w:rsidRPr="00364076" w:rsidRDefault="00722341" w:rsidP="00417183">
            <w:pPr>
              <w:rPr>
                <w:color w:val="538135" w:themeColor="accent6" w:themeShade="BF"/>
              </w:rPr>
            </w:pPr>
            <w:r w:rsidRPr="0081478C">
              <w:rPr>
                <w:color w:val="538135" w:themeColor="accent6" w:themeShade="BF"/>
              </w:rPr>
              <w:t>William Piers</w:t>
            </w:r>
          </w:p>
        </w:tc>
        <w:tc>
          <w:tcPr>
            <w:tcW w:w="1985" w:type="dxa"/>
          </w:tcPr>
          <w:p w14:paraId="3B7A17FB" w14:textId="77777777" w:rsidR="00A04DC4" w:rsidRDefault="00722341" w:rsidP="00417183">
            <w:r>
              <w:t xml:space="preserve">James II </w:t>
            </w:r>
          </w:p>
          <w:p w14:paraId="757FE8E8" w14:textId="77777777" w:rsidR="00722341" w:rsidRDefault="00722341" w:rsidP="00417183">
            <w:r>
              <w:t>(1685-1688)</w:t>
            </w:r>
          </w:p>
          <w:p w14:paraId="04D2E8A3" w14:textId="79A75D27" w:rsidR="00A04DC4" w:rsidRDefault="00F16C4A" w:rsidP="00417183">
            <w:r>
              <w:t xml:space="preserve">C: </w:t>
            </w:r>
            <w:r w:rsidR="00BD435F">
              <w:t>23/4/1685</w:t>
            </w:r>
          </w:p>
        </w:tc>
        <w:tc>
          <w:tcPr>
            <w:tcW w:w="1701" w:type="dxa"/>
          </w:tcPr>
          <w:p w14:paraId="2A335C08" w14:textId="77777777" w:rsidR="00722341" w:rsidRDefault="00722341" w:rsidP="00417183">
            <w:r w:rsidRPr="00BA0F9E">
              <w:rPr>
                <w:color w:val="538135" w:themeColor="accent6" w:themeShade="BF"/>
              </w:rPr>
              <w:t>Ken</w:t>
            </w:r>
          </w:p>
        </w:tc>
      </w:tr>
      <w:tr w:rsidR="00722341" w14:paraId="17EA3FE9" w14:textId="77777777" w:rsidTr="00750254">
        <w:tc>
          <w:tcPr>
            <w:tcW w:w="1828" w:type="dxa"/>
          </w:tcPr>
          <w:p w14:paraId="76C7FCDD" w14:textId="77777777" w:rsidR="00926319" w:rsidRDefault="00722341" w:rsidP="0097579D">
            <w:r w:rsidRPr="00156861">
              <w:t xml:space="preserve">William of Orange </w:t>
            </w:r>
            <w:r>
              <w:t xml:space="preserve">(1689-1702) </w:t>
            </w:r>
          </w:p>
          <w:p w14:paraId="310F8553" w14:textId="70B1F9C5" w:rsidR="00A04DC4" w:rsidRDefault="00A04DC4" w:rsidP="0097579D">
            <w:r>
              <w:t xml:space="preserve">C: </w:t>
            </w:r>
            <w:r w:rsidR="00A002F8">
              <w:t>11/4/1689</w:t>
            </w:r>
          </w:p>
        </w:tc>
        <w:tc>
          <w:tcPr>
            <w:tcW w:w="1503" w:type="dxa"/>
            <w:shd w:val="clear" w:color="auto" w:fill="FF0000"/>
          </w:tcPr>
          <w:p w14:paraId="3B7A9CCA" w14:textId="77777777" w:rsidR="00722341" w:rsidRDefault="00722341" w:rsidP="00417183">
            <w:r w:rsidRPr="00156861">
              <w:t xml:space="preserve">Bishops of Winchester and Bristol </w:t>
            </w:r>
            <w:r>
              <w:t>(supported both King and Queen)</w:t>
            </w:r>
          </w:p>
        </w:tc>
        <w:tc>
          <w:tcPr>
            <w:tcW w:w="1909" w:type="dxa"/>
          </w:tcPr>
          <w:p w14:paraId="085F21A1" w14:textId="77777777" w:rsidR="00A04DC4" w:rsidRDefault="00722341" w:rsidP="00417183">
            <w:r>
              <w:t>Anne</w:t>
            </w:r>
          </w:p>
          <w:p w14:paraId="4060A739" w14:textId="77777777" w:rsidR="00722341" w:rsidRDefault="00722341" w:rsidP="00417183">
            <w:r>
              <w:t>(1702-1714)</w:t>
            </w:r>
          </w:p>
          <w:p w14:paraId="69DDD0D7" w14:textId="6FB63FB7" w:rsidR="00A04DC4" w:rsidRDefault="00A04DC4" w:rsidP="00417183">
            <w:r>
              <w:t xml:space="preserve">C: </w:t>
            </w:r>
            <w:r w:rsidR="00035BCC">
              <w:t>23/4/1702</w:t>
            </w:r>
          </w:p>
        </w:tc>
        <w:tc>
          <w:tcPr>
            <w:tcW w:w="1559" w:type="dxa"/>
          </w:tcPr>
          <w:p w14:paraId="7DA1B1AD" w14:textId="77777777" w:rsidR="00722341" w:rsidRDefault="00722341" w:rsidP="00417183">
            <w:r w:rsidRPr="00F835CC">
              <w:rPr>
                <w:color w:val="C45911" w:themeColor="accent2" w:themeShade="BF"/>
              </w:rPr>
              <w:t>Kidder</w:t>
            </w:r>
          </w:p>
        </w:tc>
        <w:tc>
          <w:tcPr>
            <w:tcW w:w="1985" w:type="dxa"/>
          </w:tcPr>
          <w:p w14:paraId="741C461E" w14:textId="77777777" w:rsidR="00A04DC4" w:rsidRDefault="00722341" w:rsidP="00417183">
            <w:r>
              <w:t xml:space="preserve">George I </w:t>
            </w:r>
          </w:p>
          <w:p w14:paraId="4A2FF255" w14:textId="77777777" w:rsidR="00722341" w:rsidRDefault="00722341" w:rsidP="00417183">
            <w:r>
              <w:t>(1714-1727)</w:t>
            </w:r>
          </w:p>
          <w:p w14:paraId="3F2A376E" w14:textId="1DB4BA7F" w:rsidR="00A04DC4" w:rsidRDefault="00A04DC4" w:rsidP="00417183">
            <w:r>
              <w:t xml:space="preserve">C: </w:t>
            </w:r>
            <w:r w:rsidR="005163BD">
              <w:t>20/10/1714</w:t>
            </w:r>
          </w:p>
        </w:tc>
        <w:tc>
          <w:tcPr>
            <w:tcW w:w="1701" w:type="dxa"/>
          </w:tcPr>
          <w:p w14:paraId="519D3AEC" w14:textId="77777777" w:rsidR="00722341" w:rsidRPr="00B85793" w:rsidRDefault="00722341" w:rsidP="00417183">
            <w:pPr>
              <w:rPr>
                <w:highlight w:val="red"/>
              </w:rPr>
            </w:pPr>
            <w:r w:rsidRPr="00F448D7">
              <w:rPr>
                <w:color w:val="538135" w:themeColor="accent6" w:themeShade="BF"/>
              </w:rPr>
              <w:t>Hooper</w:t>
            </w:r>
            <w:r>
              <w:rPr>
                <w:rStyle w:val="FootnoteReference"/>
              </w:rPr>
              <w:footnoteReference w:id="35"/>
            </w:r>
            <w:r>
              <w:rPr>
                <w:rStyle w:val="FootnoteReference"/>
                <w:color w:val="538135" w:themeColor="accent6" w:themeShade="BF"/>
              </w:rPr>
              <w:footnoteReference w:id="36"/>
            </w:r>
          </w:p>
        </w:tc>
      </w:tr>
      <w:tr w:rsidR="00722341" w14:paraId="1E767063" w14:textId="77777777" w:rsidTr="00750254">
        <w:tc>
          <w:tcPr>
            <w:tcW w:w="1828" w:type="dxa"/>
          </w:tcPr>
          <w:p w14:paraId="69DF2127" w14:textId="77777777" w:rsidR="00A04DC4" w:rsidRDefault="00722341" w:rsidP="00417183">
            <w:bookmarkStart w:id="0" w:name="_Hlk163640126"/>
            <w:r>
              <w:t>George II</w:t>
            </w:r>
          </w:p>
          <w:p w14:paraId="34E12C76" w14:textId="77777777" w:rsidR="00722341" w:rsidRDefault="00722341" w:rsidP="00417183">
            <w:r>
              <w:t>(1727-1760)</w:t>
            </w:r>
          </w:p>
          <w:p w14:paraId="10A28EC3" w14:textId="2F712033" w:rsidR="005163BD" w:rsidRDefault="005163BD" w:rsidP="00417183">
            <w:r>
              <w:t xml:space="preserve">C: </w:t>
            </w:r>
            <w:r w:rsidR="00BD75E6">
              <w:t>11/10/</w:t>
            </w:r>
            <w:r w:rsidR="001557E1">
              <w:t>1727</w:t>
            </w:r>
          </w:p>
        </w:tc>
        <w:tc>
          <w:tcPr>
            <w:tcW w:w="1503" w:type="dxa"/>
            <w:shd w:val="clear" w:color="auto" w:fill="FF0000"/>
          </w:tcPr>
          <w:p w14:paraId="474B7C65" w14:textId="77777777" w:rsidR="00722341" w:rsidRDefault="00722341" w:rsidP="00417183">
            <w:r>
              <w:t>Bishop of St Asaph</w:t>
            </w:r>
            <w:r>
              <w:rPr>
                <w:rStyle w:val="FootnoteReference"/>
              </w:rPr>
              <w:footnoteReference w:id="37"/>
            </w:r>
          </w:p>
        </w:tc>
        <w:tc>
          <w:tcPr>
            <w:tcW w:w="1909" w:type="dxa"/>
          </w:tcPr>
          <w:p w14:paraId="522C16F4" w14:textId="77777777" w:rsidR="00A04DC4" w:rsidRDefault="00722341" w:rsidP="00417183">
            <w:r>
              <w:t xml:space="preserve">George III </w:t>
            </w:r>
          </w:p>
          <w:p w14:paraId="4C006FFC" w14:textId="77777777" w:rsidR="00722341" w:rsidRDefault="00722341" w:rsidP="00417183">
            <w:r>
              <w:t>(1760-1820)</w:t>
            </w:r>
          </w:p>
          <w:p w14:paraId="35F01951" w14:textId="5B293C8C" w:rsidR="00A04DC4" w:rsidRDefault="001557E1" w:rsidP="00417183">
            <w:r>
              <w:t>C: 22/9/1761</w:t>
            </w:r>
          </w:p>
        </w:tc>
        <w:tc>
          <w:tcPr>
            <w:tcW w:w="1559" w:type="dxa"/>
            <w:shd w:val="clear" w:color="auto" w:fill="FF0000"/>
          </w:tcPr>
          <w:p w14:paraId="5707FE1C" w14:textId="5FCE52B2" w:rsidR="00722341" w:rsidRPr="008274A3" w:rsidRDefault="00DD09CD" w:rsidP="00417183">
            <w:pPr>
              <w:rPr>
                <w:color w:val="FF0000"/>
              </w:rPr>
            </w:pPr>
            <w:r>
              <w:t xml:space="preserve">Bishop of </w:t>
            </w:r>
            <w:r w:rsidR="004050E9" w:rsidRPr="00DD09CD">
              <w:t>Hereford or Lincoln</w:t>
            </w:r>
          </w:p>
        </w:tc>
        <w:tc>
          <w:tcPr>
            <w:tcW w:w="1985" w:type="dxa"/>
          </w:tcPr>
          <w:p w14:paraId="50F6ED81" w14:textId="77777777" w:rsidR="00A04DC4" w:rsidRDefault="00722341" w:rsidP="00417183">
            <w:r>
              <w:t xml:space="preserve">George IV </w:t>
            </w:r>
          </w:p>
          <w:p w14:paraId="6D99E0AA" w14:textId="77777777" w:rsidR="00722341" w:rsidRDefault="00722341" w:rsidP="00417183">
            <w:r>
              <w:t>(1820-1830)</w:t>
            </w:r>
          </w:p>
          <w:p w14:paraId="68AC4F29" w14:textId="7EC4D70D" w:rsidR="00A04DC4" w:rsidRDefault="001557E1" w:rsidP="00417183">
            <w:r>
              <w:t xml:space="preserve">C: </w:t>
            </w:r>
            <w:r w:rsidR="0097579D">
              <w:t>19/7/1821</w:t>
            </w:r>
          </w:p>
        </w:tc>
        <w:tc>
          <w:tcPr>
            <w:tcW w:w="1701" w:type="dxa"/>
            <w:shd w:val="clear" w:color="auto" w:fill="FF0000"/>
          </w:tcPr>
          <w:p w14:paraId="3565D3AD" w14:textId="77777777" w:rsidR="00722341" w:rsidRDefault="00722341" w:rsidP="00417183">
            <w:r>
              <w:t>Bishop of Oxford or Lincoln</w:t>
            </w:r>
          </w:p>
        </w:tc>
      </w:tr>
      <w:bookmarkEnd w:id="0"/>
      <w:tr w:rsidR="00722341" w14:paraId="7BB4CE26" w14:textId="77777777" w:rsidTr="000A0B9A">
        <w:trPr>
          <w:trHeight w:val="797"/>
        </w:trPr>
        <w:tc>
          <w:tcPr>
            <w:tcW w:w="1828" w:type="dxa"/>
          </w:tcPr>
          <w:p w14:paraId="75279190" w14:textId="77777777" w:rsidR="00A04DC4" w:rsidRDefault="00722341" w:rsidP="00417183">
            <w:r>
              <w:t xml:space="preserve">William IV </w:t>
            </w:r>
          </w:p>
          <w:p w14:paraId="75FD825B" w14:textId="77777777" w:rsidR="00722341" w:rsidRDefault="00722341" w:rsidP="00417183">
            <w:r>
              <w:t>(1830-1837)</w:t>
            </w:r>
          </w:p>
          <w:p w14:paraId="40C245F4" w14:textId="7E04301E" w:rsidR="00A04DC4" w:rsidRDefault="00F07810" w:rsidP="00417183">
            <w:r>
              <w:t>C: 8/9/1831</w:t>
            </w:r>
          </w:p>
        </w:tc>
        <w:tc>
          <w:tcPr>
            <w:tcW w:w="1503" w:type="dxa"/>
            <w:shd w:val="clear" w:color="auto" w:fill="auto"/>
          </w:tcPr>
          <w:p w14:paraId="7802801F" w14:textId="71718C36" w:rsidR="00722341" w:rsidRDefault="00722341" w:rsidP="00417183">
            <w:r w:rsidRPr="00364076">
              <w:rPr>
                <w:color w:val="538135" w:themeColor="accent6" w:themeShade="BF"/>
              </w:rPr>
              <w:t>Law</w:t>
            </w:r>
            <w:r w:rsidR="00AA1917">
              <w:rPr>
                <w:rStyle w:val="FootnoteReference"/>
                <w:color w:val="538135" w:themeColor="accent6" w:themeShade="BF"/>
              </w:rPr>
              <w:footnoteReference w:id="38"/>
            </w:r>
          </w:p>
        </w:tc>
        <w:tc>
          <w:tcPr>
            <w:tcW w:w="1909" w:type="dxa"/>
          </w:tcPr>
          <w:p w14:paraId="3068E2C7" w14:textId="77777777" w:rsidR="00A04DC4" w:rsidRDefault="00722341" w:rsidP="00417183">
            <w:r>
              <w:t>Victoria</w:t>
            </w:r>
          </w:p>
          <w:p w14:paraId="2684E04E" w14:textId="77777777" w:rsidR="00722341" w:rsidRDefault="00722341" w:rsidP="00417183">
            <w:r>
              <w:t>(1837-1901)</w:t>
            </w:r>
          </w:p>
          <w:p w14:paraId="12FA2757" w14:textId="198CB5A3" w:rsidR="00A04DC4" w:rsidRDefault="00F07810" w:rsidP="00417183">
            <w:r>
              <w:t>C:</w:t>
            </w:r>
            <w:r w:rsidR="001933C2">
              <w:t>28/6/1838</w:t>
            </w:r>
          </w:p>
        </w:tc>
        <w:tc>
          <w:tcPr>
            <w:tcW w:w="1559" w:type="dxa"/>
            <w:shd w:val="clear" w:color="auto" w:fill="FFFFFF" w:themeFill="background1"/>
          </w:tcPr>
          <w:p w14:paraId="21C3F4AC" w14:textId="63805AC9" w:rsidR="00722341" w:rsidRPr="008274A3" w:rsidRDefault="00722341" w:rsidP="00417183">
            <w:pPr>
              <w:rPr>
                <w:color w:val="FF0000"/>
              </w:rPr>
            </w:pPr>
            <w:r w:rsidRPr="00364076">
              <w:rPr>
                <w:color w:val="538135" w:themeColor="accent6" w:themeShade="BF"/>
              </w:rPr>
              <w:t>Law</w:t>
            </w:r>
            <w:r w:rsidR="00176D51">
              <w:rPr>
                <w:rStyle w:val="FootnoteReference"/>
                <w:color w:val="538135" w:themeColor="accent6" w:themeShade="BF"/>
              </w:rPr>
              <w:footnoteReference w:id="39"/>
            </w:r>
          </w:p>
        </w:tc>
        <w:tc>
          <w:tcPr>
            <w:tcW w:w="1985" w:type="dxa"/>
          </w:tcPr>
          <w:p w14:paraId="0C08B63C" w14:textId="77777777" w:rsidR="00A04DC4" w:rsidRDefault="00722341" w:rsidP="00417183">
            <w:r>
              <w:t xml:space="preserve">Edward VII </w:t>
            </w:r>
          </w:p>
          <w:p w14:paraId="22D2A9FC" w14:textId="77777777" w:rsidR="00722341" w:rsidRDefault="00722341" w:rsidP="00417183">
            <w:r>
              <w:t>(1901-1910)</w:t>
            </w:r>
          </w:p>
          <w:p w14:paraId="758E2992" w14:textId="02174C39" w:rsidR="00323A1E" w:rsidRDefault="004F4EB2" w:rsidP="00417183">
            <w:r>
              <w:t xml:space="preserve">C: </w:t>
            </w:r>
            <w:r w:rsidR="008E1846">
              <w:t>9/8/1902</w:t>
            </w:r>
          </w:p>
        </w:tc>
        <w:tc>
          <w:tcPr>
            <w:tcW w:w="1701" w:type="dxa"/>
            <w:shd w:val="clear" w:color="auto" w:fill="FFFFFF" w:themeFill="background1"/>
          </w:tcPr>
          <w:p w14:paraId="69DDC3FE" w14:textId="77777777" w:rsidR="00722341" w:rsidRDefault="00722341" w:rsidP="00417183">
            <w:proofErr w:type="spellStart"/>
            <w:r w:rsidRPr="00364076">
              <w:rPr>
                <w:color w:val="538135" w:themeColor="accent6" w:themeShade="BF"/>
              </w:rPr>
              <w:t>Kennion</w:t>
            </w:r>
            <w:proofErr w:type="spellEnd"/>
          </w:p>
        </w:tc>
      </w:tr>
      <w:tr w:rsidR="00722341" w14:paraId="3DF47CFD" w14:textId="77777777" w:rsidTr="000A0B9A">
        <w:trPr>
          <w:trHeight w:val="837"/>
        </w:trPr>
        <w:tc>
          <w:tcPr>
            <w:tcW w:w="1828" w:type="dxa"/>
          </w:tcPr>
          <w:p w14:paraId="71AE2787" w14:textId="77777777" w:rsidR="00323A1E" w:rsidRDefault="00722341" w:rsidP="00417183">
            <w:r>
              <w:t xml:space="preserve">George V </w:t>
            </w:r>
          </w:p>
          <w:p w14:paraId="4F5BD41F" w14:textId="77777777" w:rsidR="00722341" w:rsidRDefault="00722341" w:rsidP="00417183">
            <w:r>
              <w:t>(1910-1936)</w:t>
            </w:r>
          </w:p>
          <w:p w14:paraId="625570B4" w14:textId="3A4C063A" w:rsidR="00323A1E" w:rsidRDefault="000A0B9A" w:rsidP="00417183">
            <w:r>
              <w:t xml:space="preserve">C: </w:t>
            </w:r>
            <w:r w:rsidR="00336808">
              <w:t>22/6/1911</w:t>
            </w:r>
          </w:p>
        </w:tc>
        <w:tc>
          <w:tcPr>
            <w:tcW w:w="1503" w:type="dxa"/>
          </w:tcPr>
          <w:p w14:paraId="02D18E9F" w14:textId="77777777" w:rsidR="00722341" w:rsidRPr="00364076" w:rsidRDefault="00722341" w:rsidP="00417183">
            <w:pPr>
              <w:rPr>
                <w:color w:val="538135" w:themeColor="accent6" w:themeShade="BF"/>
              </w:rPr>
            </w:pPr>
            <w:proofErr w:type="spellStart"/>
            <w:r w:rsidRPr="00364076">
              <w:rPr>
                <w:color w:val="538135" w:themeColor="accent6" w:themeShade="BF"/>
              </w:rPr>
              <w:t>Kennion</w:t>
            </w:r>
            <w:proofErr w:type="spellEnd"/>
          </w:p>
        </w:tc>
        <w:tc>
          <w:tcPr>
            <w:tcW w:w="1909" w:type="dxa"/>
          </w:tcPr>
          <w:p w14:paraId="52EE4B12" w14:textId="77777777" w:rsidR="00323A1E" w:rsidRDefault="00722341" w:rsidP="00417183">
            <w:r>
              <w:t xml:space="preserve">Edward VIII </w:t>
            </w:r>
          </w:p>
          <w:p w14:paraId="3D4C020F" w14:textId="77777777" w:rsidR="00722341" w:rsidRDefault="00722341" w:rsidP="00417183">
            <w:r>
              <w:t>(1936-1936)</w:t>
            </w:r>
          </w:p>
          <w:p w14:paraId="3C592C73" w14:textId="476CAE5B" w:rsidR="00323A1E" w:rsidRDefault="00AE15A3" w:rsidP="00417183">
            <w:r>
              <w:t>Not crowned</w:t>
            </w:r>
          </w:p>
        </w:tc>
        <w:tc>
          <w:tcPr>
            <w:tcW w:w="1559" w:type="dxa"/>
          </w:tcPr>
          <w:p w14:paraId="440B0495" w14:textId="49150BA6" w:rsidR="00722341" w:rsidRPr="00364076" w:rsidRDefault="00722341" w:rsidP="00417183">
            <w:pPr>
              <w:rPr>
                <w:color w:val="538135" w:themeColor="accent6" w:themeShade="BF"/>
              </w:rPr>
            </w:pPr>
            <w:r>
              <w:t xml:space="preserve">N/A. </w:t>
            </w:r>
          </w:p>
        </w:tc>
        <w:tc>
          <w:tcPr>
            <w:tcW w:w="1985" w:type="dxa"/>
          </w:tcPr>
          <w:p w14:paraId="680A3FB8" w14:textId="77777777" w:rsidR="00323A1E" w:rsidRDefault="00722341" w:rsidP="00417183">
            <w:r>
              <w:t xml:space="preserve">George VI </w:t>
            </w:r>
          </w:p>
          <w:p w14:paraId="3CD102B3" w14:textId="77777777" w:rsidR="00722341" w:rsidRDefault="00722341" w:rsidP="00417183">
            <w:r>
              <w:t>(1936-1952)</w:t>
            </w:r>
          </w:p>
          <w:p w14:paraId="75BB9993" w14:textId="2F4B1BD0" w:rsidR="00323A1E" w:rsidRDefault="00336808" w:rsidP="00417183">
            <w:r>
              <w:t xml:space="preserve">C: </w:t>
            </w:r>
            <w:r w:rsidR="00666AFB">
              <w:t>12/5/1937</w:t>
            </w:r>
          </w:p>
        </w:tc>
        <w:tc>
          <w:tcPr>
            <w:tcW w:w="1701" w:type="dxa"/>
          </w:tcPr>
          <w:p w14:paraId="38FF8740" w14:textId="77777777" w:rsidR="00722341" w:rsidRPr="00364076" w:rsidRDefault="00722341" w:rsidP="00417183">
            <w:pPr>
              <w:rPr>
                <w:color w:val="538135" w:themeColor="accent6" w:themeShade="BF"/>
              </w:rPr>
            </w:pPr>
            <w:r w:rsidRPr="00364076">
              <w:rPr>
                <w:color w:val="538135" w:themeColor="accent6" w:themeShade="BF"/>
              </w:rPr>
              <w:t>Wynne Willson</w:t>
            </w:r>
          </w:p>
        </w:tc>
      </w:tr>
      <w:tr w:rsidR="00722341" w14:paraId="20858F5F" w14:textId="77777777" w:rsidTr="00750254">
        <w:tc>
          <w:tcPr>
            <w:tcW w:w="1828" w:type="dxa"/>
          </w:tcPr>
          <w:p w14:paraId="69551D13" w14:textId="77777777" w:rsidR="00323A1E" w:rsidRDefault="00722341" w:rsidP="00417183">
            <w:r>
              <w:t xml:space="preserve">Elizabeth II </w:t>
            </w:r>
          </w:p>
          <w:p w14:paraId="771D394A" w14:textId="77777777" w:rsidR="00722341" w:rsidRDefault="00722341" w:rsidP="00417183">
            <w:r>
              <w:t>(1952-2022)</w:t>
            </w:r>
          </w:p>
          <w:p w14:paraId="676BCE79" w14:textId="3F82869E" w:rsidR="00323A1E" w:rsidRDefault="00666AFB" w:rsidP="00417183">
            <w:r>
              <w:t>C:</w:t>
            </w:r>
            <w:r w:rsidR="005C76E5">
              <w:t>2/6/1953</w:t>
            </w:r>
          </w:p>
        </w:tc>
        <w:tc>
          <w:tcPr>
            <w:tcW w:w="1503" w:type="dxa"/>
          </w:tcPr>
          <w:p w14:paraId="2DDCEC9F" w14:textId="77777777" w:rsidR="00722341" w:rsidRPr="00364076" w:rsidRDefault="00722341" w:rsidP="00417183">
            <w:pPr>
              <w:rPr>
                <w:color w:val="538135" w:themeColor="accent6" w:themeShade="BF"/>
              </w:rPr>
            </w:pPr>
            <w:r w:rsidRPr="00364076">
              <w:rPr>
                <w:color w:val="538135" w:themeColor="accent6" w:themeShade="BF"/>
              </w:rPr>
              <w:t>Bradfield</w:t>
            </w:r>
          </w:p>
        </w:tc>
        <w:tc>
          <w:tcPr>
            <w:tcW w:w="1909" w:type="dxa"/>
          </w:tcPr>
          <w:p w14:paraId="2355E6E8" w14:textId="77777777" w:rsidR="00323A1E" w:rsidRDefault="00722341" w:rsidP="00417183">
            <w:r>
              <w:t xml:space="preserve">Charles III </w:t>
            </w:r>
          </w:p>
          <w:p w14:paraId="4ABC105D" w14:textId="63427FE4" w:rsidR="00722341" w:rsidRDefault="00722341" w:rsidP="00417183">
            <w:r>
              <w:t xml:space="preserve">(2022 </w:t>
            </w:r>
            <w:r w:rsidR="00323A1E">
              <w:t>–</w:t>
            </w:r>
            <w:r>
              <w:t xml:space="preserve"> </w:t>
            </w:r>
          </w:p>
          <w:p w14:paraId="0F6E627C" w14:textId="727F7739" w:rsidR="00323A1E" w:rsidRDefault="008A3EBC" w:rsidP="00417183">
            <w:r>
              <w:t>C: 6/5/2023</w:t>
            </w:r>
          </w:p>
        </w:tc>
        <w:tc>
          <w:tcPr>
            <w:tcW w:w="1559" w:type="dxa"/>
          </w:tcPr>
          <w:p w14:paraId="18C4F6E8" w14:textId="77777777" w:rsidR="00722341" w:rsidRDefault="00722341" w:rsidP="00417183">
            <w:r w:rsidRPr="00364076">
              <w:rPr>
                <w:color w:val="538135" w:themeColor="accent6" w:themeShade="BF"/>
              </w:rPr>
              <w:t>Michael Beasley</w:t>
            </w:r>
          </w:p>
        </w:tc>
        <w:tc>
          <w:tcPr>
            <w:tcW w:w="1985" w:type="dxa"/>
          </w:tcPr>
          <w:p w14:paraId="5740DD2C" w14:textId="77777777" w:rsidR="00722341" w:rsidRDefault="00722341" w:rsidP="00417183"/>
        </w:tc>
        <w:tc>
          <w:tcPr>
            <w:tcW w:w="1701" w:type="dxa"/>
          </w:tcPr>
          <w:p w14:paraId="6E71D858" w14:textId="77777777" w:rsidR="00722341" w:rsidRPr="00364076" w:rsidRDefault="00722341" w:rsidP="00417183">
            <w:pPr>
              <w:rPr>
                <w:color w:val="538135" w:themeColor="accent6" w:themeShade="BF"/>
              </w:rPr>
            </w:pPr>
          </w:p>
        </w:tc>
      </w:tr>
    </w:tbl>
    <w:p w14:paraId="7A38829C" w14:textId="58725726" w:rsidR="006A7499" w:rsidRDefault="006A7499"/>
    <w:p w14:paraId="5673DF51" w14:textId="63FA2C39" w:rsidR="00722341" w:rsidRDefault="002E2F00" w:rsidP="00E503CE">
      <w:pPr>
        <w:pStyle w:val="ListParagraph"/>
        <w:ind w:left="0"/>
        <w:sectPr w:rsidR="00722341" w:rsidSect="0041278D">
          <w:pgSz w:w="11906" w:h="16838"/>
          <w:pgMar w:top="720" w:right="720" w:bottom="720" w:left="720" w:header="708" w:footer="708" w:gutter="0"/>
          <w:cols w:space="708"/>
          <w:docGrid w:linePitch="360"/>
        </w:sectPr>
      </w:pPr>
      <w:r>
        <w:t>NB Palace Archives contain information on more ‘recent’ coronations</w:t>
      </w:r>
    </w:p>
    <w:p w14:paraId="6541A4A0" w14:textId="0E95C718" w:rsidR="005573D8" w:rsidRPr="003C5776" w:rsidRDefault="003C5776" w:rsidP="00722341">
      <w:pPr>
        <w:pStyle w:val="ListParagraph"/>
        <w:ind w:left="0"/>
        <w:jc w:val="center"/>
        <w:rPr>
          <w:b/>
          <w:bCs/>
        </w:rPr>
      </w:pPr>
      <w:r>
        <w:rPr>
          <w:b/>
          <w:bCs/>
        </w:rPr>
        <w:lastRenderedPageBreak/>
        <w:t>APPENDIX</w:t>
      </w:r>
      <w:r w:rsidR="002628DE" w:rsidRPr="003C5776">
        <w:rPr>
          <w:b/>
          <w:bCs/>
        </w:rPr>
        <w:t xml:space="preserve"> II</w:t>
      </w:r>
      <w:r w:rsidR="00722341">
        <w:rPr>
          <w:b/>
          <w:bCs/>
        </w:rPr>
        <w:t>I</w:t>
      </w:r>
    </w:p>
    <w:p w14:paraId="1D028AEF" w14:textId="77777777" w:rsidR="002628DE" w:rsidRDefault="002628DE" w:rsidP="00E33A8E">
      <w:pPr>
        <w:pStyle w:val="ListParagraph"/>
        <w:ind w:left="0"/>
      </w:pPr>
    </w:p>
    <w:p w14:paraId="7C077FF6" w14:textId="1D08B990" w:rsidR="006932F3" w:rsidRDefault="002628DE" w:rsidP="006932F3">
      <w:r>
        <w:t>Screen print from</w:t>
      </w:r>
      <w:r w:rsidR="006932F3">
        <w:t>:</w:t>
      </w:r>
      <w:r>
        <w:t xml:space="preserve"> </w:t>
      </w:r>
      <w:r w:rsidR="006932F3">
        <w:t>Collections relative to claims at the coronations of several of the kings of England, W. Robinson</w:t>
      </w:r>
      <w:r w:rsidR="00B00CBF">
        <w:t>, 1820</w:t>
      </w:r>
      <w:r w:rsidR="007C1D04">
        <w:t xml:space="preserve"> (</w:t>
      </w:r>
      <w:hyperlink r:id="rId24" w:history="1">
        <w:r w:rsidR="007C1D04" w:rsidRPr="00832CE5">
          <w:rPr>
            <w:rStyle w:val="Hyperlink"/>
          </w:rPr>
          <w:t>https://play.google.com/books/reader?id=B0UVAAAAQAAJ&amp;pg=GBS.PR1&amp;hl=en</w:t>
        </w:r>
      </w:hyperlink>
      <w:r w:rsidR="007C1D04">
        <w:t>. Accessed 10/04/24)</w:t>
      </w:r>
    </w:p>
    <w:p w14:paraId="40441684" w14:textId="1EED598C" w:rsidR="00BD7843" w:rsidRDefault="00BD7843" w:rsidP="00E33A8E">
      <w:pPr>
        <w:pStyle w:val="ListParagraph"/>
        <w:ind w:left="0"/>
      </w:pPr>
      <w:r w:rsidRPr="00BD7843">
        <w:rPr>
          <w:noProof/>
        </w:rPr>
        <w:drawing>
          <wp:inline distT="0" distB="0" distL="0" distR="0" wp14:anchorId="12911745" wp14:editId="3BAD9EA9">
            <wp:extent cx="6324600" cy="3005523"/>
            <wp:effectExtent l="0" t="0" r="0" b="4445"/>
            <wp:docPr id="110056743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567434" name="Picture 1" descr="A close-up of a document&#10;&#10;Description automatically generated"/>
                    <pic:cNvPicPr/>
                  </pic:nvPicPr>
                  <pic:blipFill>
                    <a:blip r:embed="rId25"/>
                    <a:stretch>
                      <a:fillRect/>
                    </a:stretch>
                  </pic:blipFill>
                  <pic:spPr>
                    <a:xfrm>
                      <a:off x="0" y="0"/>
                      <a:ext cx="6373474" cy="3028749"/>
                    </a:xfrm>
                    <a:prstGeom prst="rect">
                      <a:avLst/>
                    </a:prstGeom>
                  </pic:spPr>
                </pic:pic>
              </a:graphicData>
            </a:graphic>
          </wp:inline>
        </w:drawing>
      </w:r>
    </w:p>
    <w:p w14:paraId="725F97C0" w14:textId="77777777" w:rsidR="00BD7843" w:rsidRDefault="00BD7843" w:rsidP="00E33A8E">
      <w:pPr>
        <w:pStyle w:val="ListParagraph"/>
        <w:ind w:left="0"/>
      </w:pPr>
    </w:p>
    <w:p w14:paraId="5ADFF01A" w14:textId="0FFE0FC5" w:rsidR="005C57BD" w:rsidRDefault="005C57BD" w:rsidP="00E33A8E">
      <w:pPr>
        <w:pStyle w:val="ListParagraph"/>
        <w:ind w:left="0"/>
      </w:pPr>
      <w:r w:rsidRPr="005C57BD">
        <w:rPr>
          <w:noProof/>
        </w:rPr>
        <w:drawing>
          <wp:inline distT="0" distB="0" distL="0" distR="0" wp14:anchorId="20AFBA5B" wp14:editId="7C828645">
            <wp:extent cx="6098773" cy="1896745"/>
            <wp:effectExtent l="0" t="0" r="0" b="8255"/>
            <wp:docPr id="752306438" name="Picture 1"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306438" name="Picture 1" descr="A close-up of a book&#10;&#10;Description automatically generated"/>
                    <pic:cNvPicPr/>
                  </pic:nvPicPr>
                  <pic:blipFill>
                    <a:blip r:embed="rId26"/>
                    <a:stretch>
                      <a:fillRect/>
                    </a:stretch>
                  </pic:blipFill>
                  <pic:spPr>
                    <a:xfrm>
                      <a:off x="0" y="0"/>
                      <a:ext cx="6125380" cy="1905020"/>
                    </a:xfrm>
                    <a:prstGeom prst="rect">
                      <a:avLst/>
                    </a:prstGeom>
                  </pic:spPr>
                </pic:pic>
              </a:graphicData>
            </a:graphic>
          </wp:inline>
        </w:drawing>
      </w:r>
    </w:p>
    <w:p w14:paraId="18219A2D" w14:textId="10325AD3" w:rsidR="002628DE" w:rsidRDefault="002628DE" w:rsidP="00E33A8E">
      <w:pPr>
        <w:pStyle w:val="ListParagraph"/>
        <w:ind w:left="0"/>
      </w:pPr>
    </w:p>
    <w:p w14:paraId="22A95ED1" w14:textId="77777777" w:rsidR="00444F7E" w:rsidRDefault="00444F7E" w:rsidP="00E33A8E">
      <w:pPr>
        <w:pStyle w:val="ListParagraph"/>
        <w:ind w:left="0"/>
        <w:sectPr w:rsidR="00444F7E" w:rsidSect="00A62B50">
          <w:pgSz w:w="11906" w:h="16838"/>
          <w:pgMar w:top="1077" w:right="1134" w:bottom="1077" w:left="1134" w:header="709" w:footer="709" w:gutter="0"/>
          <w:cols w:space="708"/>
          <w:docGrid w:linePitch="360"/>
        </w:sectPr>
      </w:pPr>
    </w:p>
    <w:p w14:paraId="56A97A8A" w14:textId="77777777" w:rsidR="00444F7E" w:rsidRDefault="00444F7E" w:rsidP="00E33A8E">
      <w:pPr>
        <w:pStyle w:val="ListParagraph"/>
        <w:ind w:left="0"/>
      </w:pPr>
    </w:p>
    <w:p w14:paraId="303C0C32" w14:textId="77777777" w:rsidR="00444F7E" w:rsidRDefault="00444F7E" w:rsidP="00E33A8E">
      <w:pPr>
        <w:pStyle w:val="ListParagraph"/>
        <w:ind w:left="0"/>
      </w:pPr>
    </w:p>
    <w:p w14:paraId="4BFDD179" w14:textId="77777777" w:rsidR="006A44C4" w:rsidRDefault="006D3153" w:rsidP="00722341">
      <w:pPr>
        <w:pStyle w:val="ListParagraph"/>
        <w:jc w:val="center"/>
        <w:rPr>
          <w:b/>
          <w:bCs/>
        </w:rPr>
      </w:pPr>
      <w:r>
        <w:rPr>
          <w:b/>
          <w:bCs/>
        </w:rPr>
        <w:t>Appen</w:t>
      </w:r>
      <w:r w:rsidR="006A44C4">
        <w:rPr>
          <w:b/>
          <w:bCs/>
        </w:rPr>
        <w:t xml:space="preserve">dix IV </w:t>
      </w:r>
    </w:p>
    <w:p w14:paraId="0B364C6E" w14:textId="77777777" w:rsidR="006A44C4" w:rsidRDefault="006A44C4" w:rsidP="00722341">
      <w:pPr>
        <w:pStyle w:val="ListParagraph"/>
        <w:jc w:val="center"/>
        <w:rPr>
          <w:b/>
          <w:bCs/>
        </w:rPr>
      </w:pPr>
    </w:p>
    <w:p w14:paraId="729431C2" w14:textId="77777777" w:rsidR="006A44C4" w:rsidRPr="00F75728" w:rsidRDefault="006A44C4" w:rsidP="006A44C4">
      <w:pPr>
        <w:pStyle w:val="ListParagraph"/>
        <w:rPr>
          <w:b/>
          <w:bCs/>
          <w:u w:val="single"/>
        </w:rPr>
      </w:pPr>
      <w:r w:rsidRPr="00F75728">
        <w:rPr>
          <w:b/>
          <w:bCs/>
          <w:u w:val="single"/>
        </w:rPr>
        <w:t xml:space="preserve">Coronation of Henry III </w:t>
      </w:r>
      <w:proofErr w:type="gramStart"/>
      <w:r w:rsidRPr="00F75728">
        <w:rPr>
          <w:b/>
          <w:bCs/>
          <w:u w:val="single"/>
        </w:rPr>
        <w:t>at  Gloucester</w:t>
      </w:r>
      <w:proofErr w:type="gramEnd"/>
      <w:r w:rsidRPr="00F75728">
        <w:rPr>
          <w:b/>
          <w:bCs/>
          <w:u w:val="single"/>
        </w:rPr>
        <w:t xml:space="preserve"> Cathedral</w:t>
      </w:r>
    </w:p>
    <w:p w14:paraId="0A13EF6A" w14:textId="77777777" w:rsidR="006A44C4" w:rsidRDefault="006A44C4" w:rsidP="006A44C4">
      <w:pPr>
        <w:pStyle w:val="ListParagraph"/>
      </w:pPr>
    </w:p>
    <w:p w14:paraId="4D96BA91" w14:textId="75CB09E7" w:rsidR="00DC300F" w:rsidRDefault="00DC300F" w:rsidP="006A44C4">
      <w:pPr>
        <w:pStyle w:val="ListParagraph"/>
      </w:pPr>
      <w:proofErr w:type="gramStart"/>
      <w:r>
        <w:t>A number of</w:t>
      </w:r>
      <w:proofErr w:type="gramEnd"/>
      <w:r>
        <w:t xml:space="preserve"> sources refer to the coronation of Henry III with </w:t>
      </w:r>
      <w:r w:rsidR="00077BDA">
        <w:t xml:space="preserve">different accounts of who attended and the roles they played. </w:t>
      </w:r>
    </w:p>
    <w:p w14:paraId="21C1FD66" w14:textId="77777777" w:rsidR="00077BDA" w:rsidRDefault="00077BDA" w:rsidP="006A44C4">
      <w:pPr>
        <w:pStyle w:val="ListParagraph"/>
      </w:pPr>
    </w:p>
    <w:p w14:paraId="1A2AE8CB" w14:textId="490073B2" w:rsidR="00077BDA" w:rsidRDefault="00077BDA" w:rsidP="006A44C4">
      <w:pPr>
        <w:pStyle w:val="ListParagraph"/>
      </w:pPr>
      <w:r>
        <w:t>The following</w:t>
      </w:r>
      <w:r w:rsidR="009232EC">
        <w:t xml:space="preserve"> sources of information have been </w:t>
      </w:r>
      <w:r w:rsidR="00430259">
        <w:t>discovered:</w:t>
      </w:r>
    </w:p>
    <w:p w14:paraId="5950D983" w14:textId="77777777" w:rsidR="009232EC" w:rsidRDefault="009232EC" w:rsidP="006A44C4">
      <w:pPr>
        <w:pStyle w:val="ListParagraph"/>
      </w:pPr>
    </w:p>
    <w:p w14:paraId="6649E3CA" w14:textId="6ACBB138" w:rsidR="00DC300F" w:rsidRDefault="00DC300F" w:rsidP="00430259">
      <w:pPr>
        <w:pStyle w:val="ListParagraph"/>
        <w:numPr>
          <w:ilvl w:val="0"/>
          <w:numId w:val="11"/>
        </w:numPr>
        <w:rPr>
          <w:u w:val="single"/>
        </w:rPr>
      </w:pPr>
      <w:r w:rsidRPr="00DC300F">
        <w:rPr>
          <w:u w:val="single"/>
        </w:rPr>
        <w:t xml:space="preserve">Matthaei </w:t>
      </w:r>
      <w:proofErr w:type="spellStart"/>
      <w:r w:rsidRPr="00DC300F">
        <w:rPr>
          <w:u w:val="single"/>
        </w:rPr>
        <w:t>Parisiensis</w:t>
      </w:r>
      <w:proofErr w:type="spellEnd"/>
      <w:r w:rsidRPr="00DC300F">
        <w:rPr>
          <w:u w:val="single"/>
        </w:rPr>
        <w:t xml:space="preserve">, </w:t>
      </w:r>
      <w:proofErr w:type="spellStart"/>
      <w:r w:rsidRPr="00DC300F">
        <w:rPr>
          <w:u w:val="single"/>
        </w:rPr>
        <w:t>Monachi</w:t>
      </w:r>
      <w:proofErr w:type="spellEnd"/>
      <w:r w:rsidRPr="00DC300F">
        <w:rPr>
          <w:u w:val="single"/>
        </w:rPr>
        <w:t xml:space="preserve"> Sancti Albani, Chronica Majora, ed. Henry Richards Luard BD, London, 1876, vol 3, pp 1-2.</w:t>
      </w:r>
    </w:p>
    <w:p w14:paraId="2145361D" w14:textId="77777777" w:rsidR="00430259" w:rsidRDefault="00430259" w:rsidP="00430259">
      <w:pPr>
        <w:pStyle w:val="ListParagraph"/>
        <w:ind w:left="1080"/>
        <w:rPr>
          <w:u w:val="single"/>
        </w:rPr>
      </w:pPr>
    </w:p>
    <w:p w14:paraId="7E0C16CF" w14:textId="1D8494E6" w:rsidR="00DC300F" w:rsidRDefault="00430259" w:rsidP="006A44C4">
      <w:pPr>
        <w:pStyle w:val="ListParagraph"/>
        <w:rPr>
          <w:u w:val="single"/>
        </w:rPr>
      </w:pPr>
      <w:r w:rsidRPr="00430259">
        <w:t xml:space="preserve">The following is an extract of the relevant </w:t>
      </w:r>
      <w:proofErr w:type="spellStart"/>
      <w:r w:rsidR="00A86C72">
        <w:t>latin</w:t>
      </w:r>
      <w:proofErr w:type="spellEnd"/>
      <w:r w:rsidR="00A86C72">
        <w:t xml:space="preserve"> </w:t>
      </w:r>
      <w:r w:rsidRPr="00A86C72">
        <w:t xml:space="preserve">text. </w:t>
      </w:r>
      <w:r w:rsidR="00A86C72">
        <w:t>A</w:t>
      </w:r>
      <w:r w:rsidRPr="00A86C72">
        <w:t xml:space="preserve"> </w:t>
      </w:r>
      <w:r w:rsidR="00A86C72" w:rsidRPr="00A86C72">
        <w:t>Google translation follows</w:t>
      </w:r>
    </w:p>
    <w:p w14:paraId="7E4F77D0" w14:textId="77777777" w:rsidR="00430259" w:rsidRPr="00DC300F" w:rsidRDefault="00430259" w:rsidP="006A44C4">
      <w:pPr>
        <w:pStyle w:val="ListParagraph"/>
        <w:rPr>
          <w:u w:val="single"/>
        </w:rPr>
      </w:pPr>
    </w:p>
    <w:p w14:paraId="3A45D6C3" w14:textId="77777777" w:rsidR="006A44C4" w:rsidRPr="00430259" w:rsidRDefault="006A44C4" w:rsidP="006A44C4">
      <w:pPr>
        <w:pStyle w:val="ListParagraph"/>
        <w:rPr>
          <w:i/>
          <w:iCs/>
        </w:rPr>
      </w:pPr>
      <w:proofErr w:type="spellStart"/>
      <w:r w:rsidRPr="00430259">
        <w:rPr>
          <w:i/>
          <w:iCs/>
        </w:rPr>
        <w:t>Defuncto</w:t>
      </w:r>
      <w:proofErr w:type="spellEnd"/>
      <w:r w:rsidRPr="00430259">
        <w:rPr>
          <w:i/>
          <w:iCs/>
        </w:rPr>
        <w:t xml:space="preserve"> Johanne Anglorum </w:t>
      </w:r>
      <w:proofErr w:type="spellStart"/>
      <w:r w:rsidRPr="00430259">
        <w:rPr>
          <w:i/>
          <w:iCs/>
        </w:rPr>
        <w:t>rege</w:t>
      </w:r>
      <w:proofErr w:type="spellEnd"/>
      <w:r w:rsidRPr="00430259">
        <w:rPr>
          <w:i/>
          <w:iCs/>
        </w:rPr>
        <w:t xml:space="preserve">, </w:t>
      </w:r>
      <w:proofErr w:type="spellStart"/>
      <w:r w:rsidRPr="00430259">
        <w:rPr>
          <w:i/>
          <w:iCs/>
        </w:rPr>
        <w:t>convenerunt</w:t>
      </w:r>
      <w:proofErr w:type="spellEnd"/>
      <w:r w:rsidRPr="00430259">
        <w:rPr>
          <w:i/>
          <w:iCs/>
        </w:rPr>
        <w:t xml:space="preserve"> apud </w:t>
      </w:r>
      <w:proofErr w:type="spellStart"/>
      <w:r w:rsidRPr="00430259">
        <w:rPr>
          <w:i/>
          <w:iCs/>
        </w:rPr>
        <w:t>Gloverniam</w:t>
      </w:r>
      <w:proofErr w:type="spellEnd"/>
      <w:r w:rsidRPr="00430259">
        <w:rPr>
          <w:i/>
          <w:iCs/>
        </w:rPr>
        <w:t xml:space="preserve"> in </w:t>
      </w:r>
      <w:proofErr w:type="spellStart"/>
      <w:r w:rsidRPr="00430259">
        <w:rPr>
          <w:i/>
          <w:iCs/>
        </w:rPr>
        <w:t>vigilia</w:t>
      </w:r>
      <w:proofErr w:type="spellEnd"/>
      <w:r w:rsidRPr="00430259">
        <w:rPr>
          <w:i/>
          <w:iCs/>
        </w:rPr>
        <w:t xml:space="preserve"> </w:t>
      </w:r>
      <w:proofErr w:type="spellStart"/>
      <w:r w:rsidRPr="00430259">
        <w:rPr>
          <w:i/>
          <w:iCs/>
        </w:rPr>
        <w:t>Apostolorum</w:t>
      </w:r>
      <w:proofErr w:type="spellEnd"/>
      <w:r w:rsidRPr="00430259">
        <w:rPr>
          <w:i/>
          <w:iCs/>
        </w:rPr>
        <w:t xml:space="preserve"> </w:t>
      </w:r>
      <w:proofErr w:type="spellStart"/>
      <w:r w:rsidRPr="00430259">
        <w:rPr>
          <w:i/>
          <w:iCs/>
        </w:rPr>
        <w:t>Symonis</w:t>
      </w:r>
      <w:proofErr w:type="spellEnd"/>
      <w:r w:rsidRPr="00430259">
        <w:rPr>
          <w:i/>
          <w:iCs/>
        </w:rPr>
        <w:t xml:space="preserve"> et </w:t>
      </w:r>
      <w:proofErr w:type="spellStart"/>
      <w:r w:rsidRPr="00430259">
        <w:rPr>
          <w:i/>
          <w:iCs/>
        </w:rPr>
        <w:t>Judae</w:t>
      </w:r>
      <w:proofErr w:type="spellEnd"/>
      <w:r w:rsidRPr="00430259">
        <w:rPr>
          <w:i/>
          <w:iCs/>
        </w:rPr>
        <w:t xml:space="preserve">, in </w:t>
      </w:r>
      <w:proofErr w:type="spellStart"/>
      <w:r w:rsidRPr="00430259">
        <w:rPr>
          <w:i/>
          <w:iCs/>
        </w:rPr>
        <w:t>praesentia</w:t>
      </w:r>
      <w:proofErr w:type="spellEnd"/>
      <w:r w:rsidRPr="00430259">
        <w:rPr>
          <w:i/>
          <w:iCs/>
        </w:rPr>
        <w:t xml:space="preserve"> </w:t>
      </w:r>
      <w:proofErr w:type="spellStart"/>
      <w:r w:rsidRPr="00430259">
        <w:rPr>
          <w:i/>
          <w:iCs/>
        </w:rPr>
        <w:t>Walonis</w:t>
      </w:r>
      <w:proofErr w:type="spellEnd"/>
      <w:r w:rsidRPr="00430259">
        <w:rPr>
          <w:i/>
          <w:iCs/>
        </w:rPr>
        <w:t xml:space="preserve"> </w:t>
      </w:r>
      <w:proofErr w:type="spellStart"/>
      <w:r w:rsidRPr="00430259">
        <w:rPr>
          <w:i/>
          <w:iCs/>
        </w:rPr>
        <w:t>apostolicae</w:t>
      </w:r>
      <w:proofErr w:type="spellEnd"/>
      <w:r w:rsidRPr="00430259">
        <w:rPr>
          <w:i/>
          <w:iCs/>
        </w:rPr>
        <w:t xml:space="preserve"> sedis </w:t>
      </w:r>
      <w:proofErr w:type="spellStart"/>
      <w:r w:rsidRPr="00430259">
        <w:rPr>
          <w:i/>
          <w:iCs/>
        </w:rPr>
        <w:t>legatis</w:t>
      </w:r>
      <w:proofErr w:type="spellEnd"/>
      <w:r w:rsidRPr="00430259">
        <w:rPr>
          <w:i/>
          <w:iCs/>
        </w:rPr>
        <w:t xml:space="preserve">, Petrus </w:t>
      </w:r>
      <w:proofErr w:type="spellStart"/>
      <w:r w:rsidRPr="00430259">
        <w:rPr>
          <w:i/>
          <w:iCs/>
        </w:rPr>
        <w:t>Wintoniensis</w:t>
      </w:r>
      <w:proofErr w:type="spellEnd"/>
      <w:r w:rsidRPr="00430259">
        <w:rPr>
          <w:i/>
          <w:iCs/>
        </w:rPr>
        <w:t xml:space="preserve">, </w:t>
      </w:r>
      <w:proofErr w:type="spellStart"/>
      <w:r w:rsidRPr="00430259">
        <w:rPr>
          <w:i/>
          <w:iCs/>
        </w:rPr>
        <w:t>Jocelinus</w:t>
      </w:r>
      <w:proofErr w:type="spellEnd"/>
      <w:r w:rsidRPr="00430259">
        <w:rPr>
          <w:i/>
          <w:iCs/>
        </w:rPr>
        <w:t xml:space="preserve"> </w:t>
      </w:r>
      <w:proofErr w:type="spellStart"/>
      <w:r w:rsidRPr="00430259">
        <w:rPr>
          <w:i/>
          <w:iCs/>
        </w:rPr>
        <w:t>Bathoniensis</w:t>
      </w:r>
      <w:proofErr w:type="spellEnd"/>
      <w:r w:rsidRPr="00430259">
        <w:rPr>
          <w:i/>
          <w:iCs/>
        </w:rPr>
        <w:t xml:space="preserve">, et Silvester </w:t>
      </w:r>
      <w:proofErr w:type="spellStart"/>
      <w:r w:rsidRPr="00430259">
        <w:rPr>
          <w:i/>
          <w:iCs/>
        </w:rPr>
        <w:t>Wigorniensis</w:t>
      </w:r>
      <w:proofErr w:type="spellEnd"/>
      <w:r w:rsidRPr="00430259">
        <w:rPr>
          <w:i/>
          <w:iCs/>
        </w:rPr>
        <w:t xml:space="preserve"> </w:t>
      </w:r>
      <w:proofErr w:type="spellStart"/>
      <w:r w:rsidRPr="00430259">
        <w:rPr>
          <w:i/>
          <w:iCs/>
        </w:rPr>
        <w:t>episcopi</w:t>
      </w:r>
      <w:proofErr w:type="spellEnd"/>
      <w:r w:rsidRPr="00430259">
        <w:rPr>
          <w:i/>
          <w:iCs/>
        </w:rPr>
        <w:t xml:space="preserve">, </w:t>
      </w:r>
      <w:proofErr w:type="spellStart"/>
      <w:r w:rsidRPr="00430259">
        <w:rPr>
          <w:i/>
          <w:iCs/>
        </w:rPr>
        <w:t>Ranulfus</w:t>
      </w:r>
      <w:proofErr w:type="spellEnd"/>
      <w:r w:rsidRPr="00430259">
        <w:rPr>
          <w:i/>
          <w:iCs/>
        </w:rPr>
        <w:t xml:space="preserve"> comes </w:t>
      </w:r>
      <w:proofErr w:type="spellStart"/>
      <w:r w:rsidRPr="00430259">
        <w:rPr>
          <w:i/>
          <w:iCs/>
        </w:rPr>
        <w:t>Cestrensis</w:t>
      </w:r>
      <w:proofErr w:type="spellEnd"/>
      <w:r w:rsidRPr="00430259">
        <w:rPr>
          <w:i/>
          <w:iCs/>
        </w:rPr>
        <w:t xml:space="preserve">, Willelmus </w:t>
      </w:r>
      <w:proofErr w:type="spellStart"/>
      <w:r w:rsidRPr="00430259">
        <w:rPr>
          <w:i/>
          <w:iCs/>
        </w:rPr>
        <w:t>Marescallus</w:t>
      </w:r>
      <w:proofErr w:type="spellEnd"/>
      <w:r w:rsidRPr="00430259">
        <w:rPr>
          <w:i/>
          <w:iCs/>
        </w:rPr>
        <w:t xml:space="preserve">, comes </w:t>
      </w:r>
      <w:proofErr w:type="spellStart"/>
      <w:r w:rsidRPr="00430259">
        <w:rPr>
          <w:i/>
          <w:iCs/>
        </w:rPr>
        <w:t>Penbroc</w:t>
      </w:r>
      <w:proofErr w:type="spellEnd"/>
      <w:r w:rsidRPr="00430259">
        <w:rPr>
          <w:i/>
          <w:iCs/>
        </w:rPr>
        <w:t xml:space="preserve">, </w:t>
      </w:r>
      <w:proofErr w:type="spellStart"/>
      <w:r w:rsidRPr="00430259">
        <w:rPr>
          <w:i/>
          <w:iCs/>
        </w:rPr>
        <w:t>Willelmius</w:t>
      </w:r>
      <w:proofErr w:type="spellEnd"/>
      <w:r w:rsidRPr="00430259">
        <w:rPr>
          <w:i/>
          <w:iCs/>
        </w:rPr>
        <w:t xml:space="preserve"> comes de </w:t>
      </w:r>
      <w:proofErr w:type="spellStart"/>
      <w:r w:rsidRPr="00430259">
        <w:rPr>
          <w:i/>
          <w:iCs/>
        </w:rPr>
        <w:t>Ferrarrii</w:t>
      </w:r>
      <w:proofErr w:type="spellEnd"/>
      <w:r w:rsidRPr="00430259">
        <w:rPr>
          <w:i/>
          <w:iCs/>
        </w:rPr>
        <w:t xml:space="preserve">, Johannes </w:t>
      </w:r>
      <w:proofErr w:type="spellStart"/>
      <w:r w:rsidRPr="00430259">
        <w:rPr>
          <w:i/>
          <w:iCs/>
        </w:rPr>
        <w:t>Marescallus</w:t>
      </w:r>
      <w:proofErr w:type="spellEnd"/>
      <w:r w:rsidRPr="00430259">
        <w:rPr>
          <w:i/>
          <w:iCs/>
        </w:rPr>
        <w:t xml:space="preserve">, </w:t>
      </w:r>
      <w:proofErr w:type="spellStart"/>
      <w:r w:rsidRPr="00430259">
        <w:rPr>
          <w:i/>
          <w:iCs/>
        </w:rPr>
        <w:t>Philipus</w:t>
      </w:r>
      <w:proofErr w:type="spellEnd"/>
      <w:r w:rsidRPr="00430259">
        <w:rPr>
          <w:i/>
          <w:iCs/>
        </w:rPr>
        <w:t xml:space="preserve"> de </w:t>
      </w:r>
      <w:proofErr w:type="spellStart"/>
      <w:r w:rsidRPr="00430259">
        <w:rPr>
          <w:i/>
          <w:iCs/>
        </w:rPr>
        <w:t>Albeneio</w:t>
      </w:r>
      <w:proofErr w:type="spellEnd"/>
      <w:r w:rsidRPr="00430259">
        <w:rPr>
          <w:i/>
          <w:iCs/>
        </w:rPr>
        <w:t xml:space="preserve">, cum </w:t>
      </w:r>
      <w:proofErr w:type="spellStart"/>
      <w:r w:rsidRPr="00430259">
        <w:rPr>
          <w:i/>
          <w:iCs/>
        </w:rPr>
        <w:t>abbatibus</w:t>
      </w:r>
      <w:proofErr w:type="spellEnd"/>
      <w:r w:rsidRPr="00430259">
        <w:rPr>
          <w:i/>
          <w:iCs/>
        </w:rPr>
        <w:t xml:space="preserve">, </w:t>
      </w:r>
      <w:proofErr w:type="spellStart"/>
      <w:r w:rsidRPr="00430259">
        <w:rPr>
          <w:i/>
          <w:iCs/>
        </w:rPr>
        <w:t>prioribus</w:t>
      </w:r>
      <w:proofErr w:type="spellEnd"/>
      <w:r w:rsidRPr="00430259">
        <w:rPr>
          <w:i/>
          <w:iCs/>
        </w:rPr>
        <w:t xml:space="preserve">, et </w:t>
      </w:r>
      <w:proofErr w:type="spellStart"/>
      <w:r w:rsidRPr="00430259">
        <w:rPr>
          <w:i/>
          <w:iCs/>
        </w:rPr>
        <w:t>turba</w:t>
      </w:r>
      <w:proofErr w:type="spellEnd"/>
      <w:r w:rsidRPr="00430259">
        <w:rPr>
          <w:i/>
          <w:iCs/>
        </w:rPr>
        <w:t xml:space="preserve"> </w:t>
      </w:r>
      <w:proofErr w:type="spellStart"/>
      <w:r w:rsidRPr="00430259">
        <w:rPr>
          <w:i/>
          <w:iCs/>
        </w:rPr>
        <w:t>multa</w:t>
      </w:r>
      <w:proofErr w:type="spellEnd"/>
      <w:r w:rsidRPr="00430259">
        <w:rPr>
          <w:i/>
          <w:iCs/>
        </w:rPr>
        <w:t xml:space="preserve"> </w:t>
      </w:r>
      <w:proofErr w:type="spellStart"/>
      <w:r w:rsidRPr="00430259">
        <w:rPr>
          <w:i/>
          <w:iCs/>
        </w:rPr>
        <w:t>nimis</w:t>
      </w:r>
      <w:proofErr w:type="spellEnd"/>
      <w:r w:rsidRPr="00430259">
        <w:rPr>
          <w:i/>
          <w:iCs/>
        </w:rPr>
        <w:t xml:space="preserve"> […]</w:t>
      </w:r>
    </w:p>
    <w:p w14:paraId="244CD746" w14:textId="77777777" w:rsidR="006A44C4" w:rsidRPr="00430259" w:rsidRDefault="006A44C4" w:rsidP="006A44C4">
      <w:pPr>
        <w:pStyle w:val="ListParagraph"/>
        <w:rPr>
          <w:i/>
          <w:iCs/>
        </w:rPr>
      </w:pPr>
    </w:p>
    <w:p w14:paraId="32EB6981" w14:textId="77777777" w:rsidR="006A44C4" w:rsidRPr="00430259" w:rsidRDefault="006A44C4" w:rsidP="006A44C4">
      <w:pPr>
        <w:pStyle w:val="ListParagraph"/>
        <w:rPr>
          <w:i/>
          <w:iCs/>
        </w:rPr>
      </w:pPr>
      <w:r w:rsidRPr="00430259">
        <w:rPr>
          <w:i/>
          <w:iCs/>
        </w:rPr>
        <w:t xml:space="preserve">Ubi ante majus </w:t>
      </w:r>
      <w:proofErr w:type="spellStart"/>
      <w:r w:rsidRPr="00430259">
        <w:rPr>
          <w:i/>
          <w:iCs/>
        </w:rPr>
        <w:t>altare</w:t>
      </w:r>
      <w:proofErr w:type="spellEnd"/>
      <w:r w:rsidRPr="00430259">
        <w:rPr>
          <w:i/>
          <w:iCs/>
        </w:rPr>
        <w:t xml:space="preserve"> </w:t>
      </w:r>
      <w:proofErr w:type="spellStart"/>
      <w:r w:rsidRPr="00430259">
        <w:rPr>
          <w:i/>
          <w:iCs/>
        </w:rPr>
        <w:t>constitutus</w:t>
      </w:r>
      <w:proofErr w:type="spellEnd"/>
      <w:r w:rsidRPr="00430259">
        <w:rPr>
          <w:i/>
          <w:iCs/>
        </w:rPr>
        <w:t xml:space="preserve">, </w:t>
      </w:r>
      <w:proofErr w:type="spellStart"/>
      <w:r w:rsidRPr="00430259">
        <w:rPr>
          <w:i/>
          <w:iCs/>
        </w:rPr>
        <w:t>dictante</w:t>
      </w:r>
      <w:proofErr w:type="spellEnd"/>
      <w:r w:rsidRPr="00430259">
        <w:rPr>
          <w:i/>
          <w:iCs/>
        </w:rPr>
        <w:t xml:space="preserve"> sacramentum Jocelino </w:t>
      </w:r>
      <w:proofErr w:type="spellStart"/>
      <w:r w:rsidRPr="00430259">
        <w:rPr>
          <w:i/>
          <w:iCs/>
        </w:rPr>
        <w:t>Bathoniensi</w:t>
      </w:r>
      <w:proofErr w:type="spellEnd"/>
      <w:r w:rsidRPr="00430259">
        <w:rPr>
          <w:i/>
          <w:iCs/>
        </w:rPr>
        <w:t xml:space="preserve">, </w:t>
      </w:r>
      <w:proofErr w:type="spellStart"/>
      <w:r w:rsidRPr="00430259">
        <w:rPr>
          <w:i/>
          <w:iCs/>
        </w:rPr>
        <w:t>juravit</w:t>
      </w:r>
      <w:proofErr w:type="spellEnd"/>
      <w:r w:rsidRPr="00430259">
        <w:rPr>
          <w:i/>
          <w:iCs/>
        </w:rPr>
        <w:t xml:space="preserve"> coram </w:t>
      </w:r>
      <w:proofErr w:type="spellStart"/>
      <w:r w:rsidRPr="00430259">
        <w:rPr>
          <w:i/>
          <w:iCs/>
        </w:rPr>
        <w:t>clero</w:t>
      </w:r>
      <w:proofErr w:type="spellEnd"/>
      <w:r w:rsidRPr="00430259">
        <w:rPr>
          <w:i/>
          <w:iCs/>
        </w:rPr>
        <w:t xml:space="preserve"> et populo, </w:t>
      </w:r>
      <w:proofErr w:type="spellStart"/>
      <w:r w:rsidRPr="00430259">
        <w:rPr>
          <w:i/>
          <w:iCs/>
        </w:rPr>
        <w:t>appositus</w:t>
      </w:r>
      <w:proofErr w:type="spellEnd"/>
      <w:r w:rsidRPr="00430259">
        <w:rPr>
          <w:i/>
          <w:iCs/>
        </w:rPr>
        <w:t xml:space="preserve"> </w:t>
      </w:r>
      <w:proofErr w:type="spellStart"/>
      <w:r w:rsidRPr="00430259">
        <w:rPr>
          <w:i/>
          <w:iCs/>
        </w:rPr>
        <w:t>sibi</w:t>
      </w:r>
      <w:proofErr w:type="spellEnd"/>
      <w:r w:rsidRPr="00430259">
        <w:rPr>
          <w:i/>
          <w:iCs/>
        </w:rPr>
        <w:t xml:space="preserve"> </w:t>
      </w:r>
      <w:proofErr w:type="spellStart"/>
      <w:r w:rsidRPr="00430259">
        <w:rPr>
          <w:i/>
          <w:iCs/>
        </w:rPr>
        <w:t>sancrosanctis</w:t>
      </w:r>
      <w:proofErr w:type="spellEnd"/>
      <w:r w:rsidRPr="00430259">
        <w:rPr>
          <w:i/>
          <w:iCs/>
        </w:rPr>
        <w:t xml:space="preserve"> </w:t>
      </w:r>
      <w:proofErr w:type="spellStart"/>
      <w:r w:rsidRPr="00430259">
        <w:rPr>
          <w:i/>
          <w:iCs/>
        </w:rPr>
        <w:t>Evangeliis</w:t>
      </w:r>
      <w:proofErr w:type="spellEnd"/>
      <w:r w:rsidRPr="00430259">
        <w:rPr>
          <w:i/>
          <w:iCs/>
        </w:rPr>
        <w:t xml:space="preserve"> et </w:t>
      </w:r>
      <w:proofErr w:type="spellStart"/>
      <w:r w:rsidRPr="00430259">
        <w:rPr>
          <w:i/>
          <w:iCs/>
        </w:rPr>
        <w:t>plurimorum</w:t>
      </w:r>
      <w:proofErr w:type="spellEnd"/>
      <w:r w:rsidRPr="00430259">
        <w:rPr>
          <w:i/>
          <w:iCs/>
        </w:rPr>
        <w:t xml:space="preserve"> sanctorum </w:t>
      </w:r>
      <w:proofErr w:type="spellStart"/>
      <w:r w:rsidRPr="00430259">
        <w:rPr>
          <w:i/>
          <w:iCs/>
        </w:rPr>
        <w:t>reliquiis</w:t>
      </w:r>
      <w:proofErr w:type="spellEnd"/>
      <w:r w:rsidRPr="00430259">
        <w:rPr>
          <w:i/>
          <w:iCs/>
        </w:rPr>
        <w:t xml:space="preserve">, quod </w:t>
      </w:r>
      <w:proofErr w:type="spellStart"/>
      <w:r w:rsidRPr="00430259">
        <w:rPr>
          <w:i/>
          <w:iCs/>
        </w:rPr>
        <w:t>honorem</w:t>
      </w:r>
      <w:proofErr w:type="spellEnd"/>
      <w:r w:rsidRPr="00430259">
        <w:rPr>
          <w:i/>
          <w:iCs/>
        </w:rPr>
        <w:t xml:space="preserve">, </w:t>
      </w:r>
      <w:proofErr w:type="spellStart"/>
      <w:r w:rsidRPr="00430259">
        <w:rPr>
          <w:i/>
          <w:iCs/>
        </w:rPr>
        <w:t>pacem</w:t>
      </w:r>
      <w:proofErr w:type="spellEnd"/>
      <w:r w:rsidRPr="00430259">
        <w:rPr>
          <w:i/>
          <w:iCs/>
        </w:rPr>
        <w:t xml:space="preserve">, ac </w:t>
      </w:r>
      <w:proofErr w:type="spellStart"/>
      <w:r w:rsidRPr="00430259">
        <w:rPr>
          <w:i/>
          <w:iCs/>
        </w:rPr>
        <w:t>reverentiam</w:t>
      </w:r>
      <w:proofErr w:type="spellEnd"/>
      <w:r w:rsidRPr="00430259">
        <w:rPr>
          <w:i/>
          <w:iCs/>
        </w:rPr>
        <w:t xml:space="preserve"> </w:t>
      </w:r>
      <w:proofErr w:type="spellStart"/>
      <w:r w:rsidRPr="00430259">
        <w:rPr>
          <w:i/>
          <w:iCs/>
        </w:rPr>
        <w:t>portablit</w:t>
      </w:r>
      <w:proofErr w:type="spellEnd"/>
      <w:r w:rsidRPr="00430259">
        <w:rPr>
          <w:i/>
          <w:iCs/>
        </w:rPr>
        <w:t xml:space="preserve"> Deo et </w:t>
      </w:r>
      <w:proofErr w:type="spellStart"/>
      <w:r w:rsidRPr="00430259">
        <w:rPr>
          <w:i/>
          <w:iCs/>
        </w:rPr>
        <w:t>sanctae</w:t>
      </w:r>
      <w:proofErr w:type="spellEnd"/>
      <w:r w:rsidRPr="00430259">
        <w:rPr>
          <w:i/>
          <w:iCs/>
        </w:rPr>
        <w:t xml:space="preserve"> ecclesiae et eius </w:t>
      </w:r>
      <w:proofErr w:type="spellStart"/>
      <w:r w:rsidRPr="00430259">
        <w:rPr>
          <w:i/>
          <w:iCs/>
        </w:rPr>
        <w:t>ordinatis</w:t>
      </w:r>
      <w:proofErr w:type="spellEnd"/>
      <w:r w:rsidRPr="00430259">
        <w:rPr>
          <w:i/>
          <w:iCs/>
        </w:rPr>
        <w:t xml:space="preserve">, omnibus </w:t>
      </w:r>
      <w:proofErr w:type="spellStart"/>
      <w:r w:rsidRPr="00430259">
        <w:rPr>
          <w:i/>
          <w:iCs/>
        </w:rPr>
        <w:t>diebus</w:t>
      </w:r>
      <w:proofErr w:type="spellEnd"/>
      <w:r w:rsidRPr="00430259">
        <w:rPr>
          <w:i/>
          <w:iCs/>
        </w:rPr>
        <w:t xml:space="preserve"> vitae suae. […]</w:t>
      </w:r>
    </w:p>
    <w:p w14:paraId="0C3B41DF" w14:textId="77777777" w:rsidR="006A44C4" w:rsidRPr="00430259" w:rsidRDefault="006A44C4" w:rsidP="006A44C4">
      <w:pPr>
        <w:pStyle w:val="ListParagraph"/>
        <w:rPr>
          <w:i/>
          <w:iCs/>
        </w:rPr>
      </w:pPr>
    </w:p>
    <w:p w14:paraId="585AD0D7" w14:textId="77777777" w:rsidR="006A44C4" w:rsidRDefault="006A44C4" w:rsidP="006A44C4">
      <w:pPr>
        <w:pStyle w:val="ListParagraph"/>
      </w:pPr>
      <w:r w:rsidRPr="00430259">
        <w:rPr>
          <w:i/>
          <w:iCs/>
        </w:rPr>
        <w:t xml:space="preserve">Et his </w:t>
      </w:r>
      <w:proofErr w:type="spellStart"/>
      <w:r w:rsidRPr="00430259">
        <w:rPr>
          <w:i/>
          <w:iCs/>
        </w:rPr>
        <w:t>gestis</w:t>
      </w:r>
      <w:proofErr w:type="spellEnd"/>
      <w:r w:rsidRPr="00430259">
        <w:rPr>
          <w:i/>
          <w:iCs/>
        </w:rPr>
        <w:t xml:space="preserve">, Petrus </w:t>
      </w:r>
      <w:proofErr w:type="spellStart"/>
      <w:r w:rsidRPr="00430259">
        <w:rPr>
          <w:i/>
          <w:iCs/>
        </w:rPr>
        <w:t>Wintoniensis</w:t>
      </w:r>
      <w:proofErr w:type="spellEnd"/>
      <w:r w:rsidRPr="00430259">
        <w:rPr>
          <w:i/>
          <w:iCs/>
        </w:rPr>
        <w:t xml:space="preserve"> et </w:t>
      </w:r>
      <w:proofErr w:type="spellStart"/>
      <w:r w:rsidRPr="00430259">
        <w:rPr>
          <w:i/>
          <w:iCs/>
        </w:rPr>
        <w:t>Jocelinus</w:t>
      </w:r>
      <w:proofErr w:type="spellEnd"/>
      <w:r w:rsidRPr="00430259">
        <w:rPr>
          <w:i/>
          <w:iCs/>
        </w:rPr>
        <w:t xml:space="preserve"> </w:t>
      </w:r>
      <w:proofErr w:type="spellStart"/>
      <w:r w:rsidRPr="00430259">
        <w:rPr>
          <w:i/>
          <w:iCs/>
        </w:rPr>
        <w:t>Bathoniensis</w:t>
      </w:r>
      <w:proofErr w:type="spellEnd"/>
      <w:r w:rsidRPr="00430259">
        <w:rPr>
          <w:i/>
          <w:iCs/>
        </w:rPr>
        <w:t xml:space="preserve"> </w:t>
      </w:r>
      <w:proofErr w:type="spellStart"/>
      <w:proofErr w:type="gramStart"/>
      <w:r w:rsidRPr="00430259">
        <w:rPr>
          <w:i/>
          <w:iCs/>
        </w:rPr>
        <w:t>episcopi</w:t>
      </w:r>
      <w:proofErr w:type="spellEnd"/>
      <w:r w:rsidRPr="00430259">
        <w:rPr>
          <w:i/>
          <w:iCs/>
        </w:rPr>
        <w:t>,  ipsum</w:t>
      </w:r>
      <w:proofErr w:type="gramEnd"/>
      <w:r w:rsidRPr="00430259">
        <w:rPr>
          <w:i/>
          <w:iCs/>
        </w:rPr>
        <w:t xml:space="preserve"> in </w:t>
      </w:r>
      <w:proofErr w:type="spellStart"/>
      <w:r w:rsidRPr="00430259">
        <w:rPr>
          <w:i/>
          <w:iCs/>
        </w:rPr>
        <w:t>regem</w:t>
      </w:r>
      <w:proofErr w:type="spellEnd"/>
      <w:r w:rsidRPr="00430259">
        <w:rPr>
          <w:i/>
          <w:iCs/>
        </w:rPr>
        <w:t xml:space="preserve"> </w:t>
      </w:r>
      <w:proofErr w:type="spellStart"/>
      <w:r w:rsidRPr="00430259">
        <w:rPr>
          <w:i/>
          <w:iCs/>
        </w:rPr>
        <w:t>unguentes</w:t>
      </w:r>
      <w:proofErr w:type="spellEnd"/>
      <w:r w:rsidRPr="00430259">
        <w:rPr>
          <w:i/>
          <w:iCs/>
        </w:rPr>
        <w:t xml:space="preserve"> </w:t>
      </w:r>
      <w:proofErr w:type="spellStart"/>
      <w:r w:rsidRPr="00430259">
        <w:rPr>
          <w:i/>
          <w:iCs/>
        </w:rPr>
        <w:t>coronaverunt</w:t>
      </w:r>
      <w:proofErr w:type="spellEnd"/>
      <w:r w:rsidRPr="00430259">
        <w:rPr>
          <w:i/>
          <w:iCs/>
        </w:rPr>
        <w:t xml:space="preserve"> </w:t>
      </w:r>
      <w:proofErr w:type="spellStart"/>
      <w:r w:rsidRPr="00430259">
        <w:rPr>
          <w:i/>
          <w:iCs/>
        </w:rPr>
        <w:t>solempniter</w:t>
      </w:r>
      <w:proofErr w:type="spellEnd"/>
      <w:r w:rsidRPr="00430259">
        <w:rPr>
          <w:i/>
          <w:iCs/>
        </w:rPr>
        <w:t xml:space="preserve"> cum </w:t>
      </w:r>
      <w:proofErr w:type="spellStart"/>
      <w:r w:rsidRPr="00430259">
        <w:rPr>
          <w:i/>
          <w:iCs/>
        </w:rPr>
        <w:t>canticis</w:t>
      </w:r>
      <w:proofErr w:type="spellEnd"/>
      <w:r w:rsidRPr="00430259">
        <w:rPr>
          <w:i/>
          <w:iCs/>
        </w:rPr>
        <w:t xml:space="preserve"> et </w:t>
      </w:r>
      <w:proofErr w:type="spellStart"/>
      <w:r w:rsidRPr="00430259">
        <w:rPr>
          <w:i/>
          <w:iCs/>
        </w:rPr>
        <w:t>modulationibus</w:t>
      </w:r>
      <w:proofErr w:type="spellEnd"/>
      <w:r w:rsidRPr="00430259">
        <w:rPr>
          <w:i/>
          <w:iCs/>
        </w:rPr>
        <w:t xml:space="preserve">, </w:t>
      </w:r>
      <w:proofErr w:type="spellStart"/>
      <w:r w:rsidRPr="00430259">
        <w:rPr>
          <w:i/>
          <w:iCs/>
        </w:rPr>
        <w:t>quae</w:t>
      </w:r>
      <w:proofErr w:type="spellEnd"/>
      <w:r w:rsidRPr="00430259">
        <w:rPr>
          <w:i/>
          <w:iCs/>
        </w:rPr>
        <w:t xml:space="preserve"> in </w:t>
      </w:r>
      <w:proofErr w:type="spellStart"/>
      <w:r w:rsidRPr="00430259">
        <w:rPr>
          <w:i/>
          <w:iCs/>
        </w:rPr>
        <w:t>coronatione</w:t>
      </w:r>
      <w:proofErr w:type="spellEnd"/>
      <w:r w:rsidRPr="00430259">
        <w:rPr>
          <w:i/>
          <w:iCs/>
        </w:rPr>
        <w:t xml:space="preserve"> regum </w:t>
      </w:r>
      <w:proofErr w:type="spellStart"/>
      <w:r w:rsidRPr="00430259">
        <w:rPr>
          <w:i/>
          <w:iCs/>
        </w:rPr>
        <w:t>solent</w:t>
      </w:r>
      <w:proofErr w:type="spellEnd"/>
      <w:r w:rsidRPr="00430259">
        <w:rPr>
          <w:i/>
          <w:iCs/>
        </w:rPr>
        <w:t xml:space="preserve"> decanter</w:t>
      </w:r>
    </w:p>
    <w:p w14:paraId="5B238B5E" w14:textId="77777777" w:rsidR="00F75728" w:rsidRDefault="00F75728" w:rsidP="006A44C4">
      <w:pPr>
        <w:pStyle w:val="ListParagraph"/>
      </w:pPr>
    </w:p>
    <w:p w14:paraId="4923EDDB" w14:textId="77777777" w:rsidR="006A44C4" w:rsidRDefault="006A44C4" w:rsidP="006A44C4">
      <w:pPr>
        <w:pStyle w:val="ListParagraph"/>
      </w:pPr>
      <w:r w:rsidRPr="006A44C4">
        <w:t>Translation (Google translate)</w:t>
      </w:r>
    </w:p>
    <w:p w14:paraId="760E7627" w14:textId="77777777" w:rsidR="00A86C72" w:rsidRPr="006A44C4" w:rsidRDefault="00A86C72" w:rsidP="006A44C4">
      <w:pPr>
        <w:pStyle w:val="ListParagraph"/>
      </w:pPr>
    </w:p>
    <w:p w14:paraId="0268D6D6" w14:textId="77777777" w:rsidR="006A44C4" w:rsidRPr="006A44C4" w:rsidRDefault="006A44C4" w:rsidP="006A44C4">
      <w:pPr>
        <w:pStyle w:val="ListParagraph"/>
      </w:pPr>
      <w:r w:rsidRPr="006A44C4">
        <w:t xml:space="preserve">After the death of John, king of the English, they assembled at </w:t>
      </w:r>
      <w:proofErr w:type="spellStart"/>
      <w:r w:rsidRPr="006A44C4">
        <w:t>Glovernia</w:t>
      </w:r>
      <w:proofErr w:type="spellEnd"/>
      <w:r w:rsidRPr="006A44C4">
        <w:t xml:space="preserve"> on the vigil of the apostles Simon and Judas, in the presence of the ambassadors of the apostolic see of Wallonia, Peter of Winton, </w:t>
      </w:r>
      <w:proofErr w:type="spellStart"/>
      <w:r w:rsidRPr="006A44C4">
        <w:t>Jocelinus</w:t>
      </w:r>
      <w:proofErr w:type="spellEnd"/>
      <w:r w:rsidRPr="006A44C4">
        <w:t xml:space="preserve"> of Bath, and Sylvester of </w:t>
      </w:r>
      <w:proofErr w:type="spellStart"/>
      <w:r w:rsidRPr="006A44C4">
        <w:t>Wigornia</w:t>
      </w:r>
      <w:proofErr w:type="spellEnd"/>
      <w:r w:rsidRPr="006A44C4">
        <w:t xml:space="preserve">, the bishop, Ranulf, count of Chester, William the Marshal, the count of </w:t>
      </w:r>
      <w:proofErr w:type="spellStart"/>
      <w:r w:rsidRPr="006A44C4">
        <w:t>Penbroc</w:t>
      </w:r>
      <w:proofErr w:type="spellEnd"/>
      <w:r w:rsidRPr="006A44C4">
        <w:t xml:space="preserve">, William the count of </w:t>
      </w:r>
      <w:proofErr w:type="spellStart"/>
      <w:r w:rsidRPr="006A44C4">
        <w:t>Ferrarri</w:t>
      </w:r>
      <w:proofErr w:type="spellEnd"/>
      <w:r w:rsidRPr="006A44C4">
        <w:t xml:space="preserve">, John the Marshal , Philip of </w:t>
      </w:r>
      <w:proofErr w:type="spellStart"/>
      <w:r w:rsidRPr="006A44C4">
        <w:t>Albeneius</w:t>
      </w:r>
      <w:proofErr w:type="spellEnd"/>
      <w:r w:rsidRPr="006A44C4">
        <w:t>, with the abbots, the priors, and a very large crowd [...]</w:t>
      </w:r>
    </w:p>
    <w:p w14:paraId="0B066EEA" w14:textId="77777777" w:rsidR="006A44C4" w:rsidRPr="006A44C4" w:rsidRDefault="006A44C4" w:rsidP="006A44C4">
      <w:pPr>
        <w:pStyle w:val="ListParagraph"/>
      </w:pPr>
    </w:p>
    <w:p w14:paraId="10D9D012" w14:textId="77777777" w:rsidR="006A44C4" w:rsidRPr="006A44C4" w:rsidRDefault="006A44C4" w:rsidP="006A44C4">
      <w:pPr>
        <w:pStyle w:val="ListParagraph"/>
      </w:pPr>
      <w:r w:rsidRPr="006A44C4">
        <w:t xml:space="preserve">There, having been appointed before the high altar, dictating the sacrament to </w:t>
      </w:r>
      <w:proofErr w:type="spellStart"/>
      <w:r w:rsidRPr="006A44C4">
        <w:t>Jocelinus</w:t>
      </w:r>
      <w:proofErr w:type="spellEnd"/>
      <w:r w:rsidRPr="006A44C4">
        <w:t xml:space="preserve"> of Bath, he swore before the clergy and the people, placing before him the holy Gospels and the relics of many saints, that he would bring </w:t>
      </w:r>
      <w:proofErr w:type="spellStart"/>
      <w:r w:rsidRPr="006A44C4">
        <w:t>honor</w:t>
      </w:r>
      <w:proofErr w:type="spellEnd"/>
      <w:r w:rsidRPr="006A44C4">
        <w:t>, peace, and reverence to God and the holy church and its ordained, all the days of his life. […]</w:t>
      </w:r>
    </w:p>
    <w:p w14:paraId="0F0FEA78" w14:textId="77777777" w:rsidR="006A44C4" w:rsidRPr="006A44C4" w:rsidRDefault="006A44C4" w:rsidP="006A44C4">
      <w:pPr>
        <w:pStyle w:val="ListParagraph"/>
      </w:pPr>
    </w:p>
    <w:p w14:paraId="70A2C110" w14:textId="77777777" w:rsidR="006A44C4" w:rsidRDefault="006A44C4" w:rsidP="006A44C4">
      <w:pPr>
        <w:pStyle w:val="ListParagraph"/>
      </w:pPr>
      <w:r w:rsidRPr="006A44C4">
        <w:t xml:space="preserve">And with these deeds, the bishops Peter of Winton and </w:t>
      </w:r>
      <w:proofErr w:type="spellStart"/>
      <w:r w:rsidRPr="006A44C4">
        <w:t>Jocelinus</w:t>
      </w:r>
      <w:proofErr w:type="spellEnd"/>
      <w:r w:rsidRPr="006A44C4">
        <w:t xml:space="preserve"> of Bath crowned him with perfumes solemnly with the songs and melodies which are usually sung at the coronation of kings.</w:t>
      </w:r>
    </w:p>
    <w:p w14:paraId="4340ED95" w14:textId="77777777" w:rsidR="00DC300F" w:rsidRDefault="00DC300F" w:rsidP="006A44C4">
      <w:pPr>
        <w:pStyle w:val="ListParagraph"/>
      </w:pPr>
    </w:p>
    <w:p w14:paraId="3695B63D" w14:textId="33BFF4D8" w:rsidR="006D2072" w:rsidRDefault="006970C8" w:rsidP="00FD6548">
      <w:pPr>
        <w:pStyle w:val="ListParagraph"/>
        <w:numPr>
          <w:ilvl w:val="0"/>
          <w:numId w:val="11"/>
        </w:numPr>
        <w:rPr>
          <w:u w:val="single"/>
        </w:rPr>
      </w:pPr>
      <w:r w:rsidRPr="007D4759">
        <w:rPr>
          <w:u w:val="single"/>
        </w:rPr>
        <w:lastRenderedPageBreak/>
        <w:t xml:space="preserve">The Minority of Henry III, </w:t>
      </w:r>
      <w:r w:rsidR="006D2072" w:rsidRPr="007D4759">
        <w:rPr>
          <w:u w:val="single"/>
        </w:rPr>
        <w:t>Kate Norgate, Macmillan and Co., Ltd, London</w:t>
      </w:r>
      <w:r w:rsidR="007D4759" w:rsidRPr="007D4759">
        <w:rPr>
          <w:u w:val="single"/>
        </w:rPr>
        <w:t>. 1912</w:t>
      </w:r>
      <w:r w:rsidR="00944D3A">
        <w:rPr>
          <w:u w:val="single"/>
        </w:rPr>
        <w:t xml:space="preserve"> </w:t>
      </w:r>
      <w:r w:rsidR="00D82955">
        <w:rPr>
          <w:rStyle w:val="FootnoteReference"/>
          <w:u w:val="single"/>
        </w:rPr>
        <w:footnoteReference w:id="40"/>
      </w:r>
    </w:p>
    <w:p w14:paraId="245FB011" w14:textId="250C2882" w:rsidR="00A86C72" w:rsidRDefault="007D4759" w:rsidP="00E24421">
      <w:pPr>
        <w:ind w:left="720"/>
        <w:rPr>
          <w:i/>
          <w:iCs/>
        </w:rPr>
      </w:pPr>
      <w:r w:rsidRPr="007D4759">
        <w:t>K</w:t>
      </w:r>
      <w:r>
        <w:t>a</w:t>
      </w:r>
      <w:r w:rsidRPr="007D4759">
        <w:t>te Norgate</w:t>
      </w:r>
      <w:r>
        <w:t xml:space="preserve"> </w:t>
      </w:r>
      <w:r w:rsidR="00174D3F">
        <w:t xml:space="preserve">states in her book that </w:t>
      </w:r>
      <w:r w:rsidR="008B6F2E">
        <w:t>“</w:t>
      </w:r>
      <w:r w:rsidR="00550E60" w:rsidRPr="008B6F2E">
        <w:rPr>
          <w:i/>
          <w:iCs/>
        </w:rPr>
        <w:t xml:space="preserve">Standing before the high altar, he </w:t>
      </w:r>
      <w:r w:rsidR="008B6F2E" w:rsidRPr="008B6F2E">
        <w:t>(Henry</w:t>
      </w:r>
      <w:r w:rsidR="008B6F2E">
        <w:rPr>
          <w:i/>
          <w:iCs/>
        </w:rPr>
        <w:t xml:space="preserve">) </w:t>
      </w:r>
      <w:r w:rsidR="00550E60" w:rsidRPr="008B6F2E">
        <w:rPr>
          <w:i/>
          <w:iCs/>
        </w:rPr>
        <w:t>recited, under the dictation of the Bishop of Bath, the old traditional coronation oath</w:t>
      </w:r>
      <w:r w:rsidR="00550E60" w:rsidRPr="00550E60">
        <w:t xml:space="preserve"> </w:t>
      </w:r>
      <w:r w:rsidR="008B6F2E">
        <w:t xml:space="preserve">[….] </w:t>
      </w:r>
      <w:r w:rsidR="00BA162A" w:rsidRPr="00AF3154">
        <w:rPr>
          <w:i/>
          <w:iCs/>
        </w:rPr>
        <w:t>Bishop Peter of Winchester, assisted by the</w:t>
      </w:r>
      <w:r w:rsidR="00AF3154" w:rsidRPr="00AF3154">
        <w:rPr>
          <w:i/>
          <w:iCs/>
        </w:rPr>
        <w:t xml:space="preserve"> </w:t>
      </w:r>
      <w:r w:rsidR="00BA162A" w:rsidRPr="00AF3154">
        <w:rPr>
          <w:i/>
          <w:iCs/>
        </w:rPr>
        <w:t>Bishops of Worcester and Exeter, anointed the child and placed this improvised crown on his head</w:t>
      </w:r>
      <w:proofErr w:type="gramStart"/>
      <w:r w:rsidR="00BA162A" w:rsidRPr="00253058">
        <w:t>.</w:t>
      </w:r>
      <w:r w:rsidR="00AF3154" w:rsidRPr="00253058">
        <w:t>”</w:t>
      </w:r>
      <w:r w:rsidR="00253058" w:rsidRPr="00253058">
        <w:t>(</w:t>
      </w:r>
      <w:proofErr w:type="gramEnd"/>
      <w:r w:rsidR="00253058">
        <w:t>P</w:t>
      </w:r>
      <w:r w:rsidR="00253058" w:rsidRPr="00253058">
        <w:t>ages 4/5)</w:t>
      </w:r>
    </w:p>
    <w:p w14:paraId="002CAD68" w14:textId="3F8CB9B5" w:rsidR="00AF3154" w:rsidRPr="00AF3154" w:rsidRDefault="00AF3154" w:rsidP="00E24421">
      <w:pPr>
        <w:ind w:left="720"/>
      </w:pPr>
      <w:r w:rsidRPr="00AF3154">
        <w:t>However, she cites several sources of information relating to the coronation in her footnotes</w:t>
      </w:r>
      <w:r w:rsidR="00253058">
        <w:t xml:space="preserve">. See </w:t>
      </w:r>
      <w:r w:rsidR="00BB0AB3">
        <w:t>below.</w:t>
      </w:r>
    </w:p>
    <w:p w14:paraId="3CF1286B" w14:textId="7C354874" w:rsidR="00DC300F" w:rsidRPr="006A44C4" w:rsidRDefault="00DC300F" w:rsidP="006A44C4">
      <w:pPr>
        <w:pStyle w:val="ListParagraph"/>
      </w:pPr>
      <w:r>
        <w:rPr>
          <w:noProof/>
        </w:rPr>
        <w:drawing>
          <wp:inline distT="0" distB="0" distL="0" distR="0" wp14:anchorId="232971C5" wp14:editId="0D48B084">
            <wp:extent cx="4867275" cy="3000375"/>
            <wp:effectExtent l="0" t="0" r="9525" b="9525"/>
            <wp:docPr id="377920728"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20728" name="Picture 1" descr="A close-up of a text&#10;&#10;Description automatically generated"/>
                    <pic:cNvPicPr/>
                  </pic:nvPicPr>
                  <pic:blipFill>
                    <a:blip r:embed="rId27"/>
                    <a:stretch>
                      <a:fillRect/>
                    </a:stretch>
                  </pic:blipFill>
                  <pic:spPr>
                    <a:xfrm>
                      <a:off x="0" y="0"/>
                      <a:ext cx="4867275" cy="3000375"/>
                    </a:xfrm>
                    <a:prstGeom prst="rect">
                      <a:avLst/>
                    </a:prstGeom>
                  </pic:spPr>
                </pic:pic>
              </a:graphicData>
            </a:graphic>
          </wp:inline>
        </w:drawing>
      </w:r>
    </w:p>
    <w:p w14:paraId="43BA17FA" w14:textId="77777777" w:rsidR="006A44C4" w:rsidRDefault="006A44C4" w:rsidP="00722341">
      <w:pPr>
        <w:pStyle w:val="ListParagraph"/>
        <w:jc w:val="center"/>
        <w:rPr>
          <w:b/>
          <w:bCs/>
        </w:rPr>
      </w:pPr>
    </w:p>
    <w:p w14:paraId="6568ED14" w14:textId="77777777" w:rsidR="00F75728" w:rsidRDefault="00F75728" w:rsidP="00722341">
      <w:pPr>
        <w:pStyle w:val="ListParagraph"/>
        <w:jc w:val="center"/>
        <w:rPr>
          <w:b/>
          <w:bCs/>
        </w:rPr>
        <w:sectPr w:rsidR="00F75728" w:rsidSect="00A62B50">
          <w:pgSz w:w="11906" w:h="16838"/>
          <w:pgMar w:top="1077" w:right="1134" w:bottom="1077" w:left="1134" w:header="709" w:footer="709" w:gutter="0"/>
          <w:cols w:space="708"/>
          <w:docGrid w:linePitch="360"/>
        </w:sectPr>
      </w:pPr>
    </w:p>
    <w:p w14:paraId="6BEBE6A7" w14:textId="5536B45A" w:rsidR="00444F7E" w:rsidRPr="00444F7E" w:rsidRDefault="00444F7E" w:rsidP="00722341">
      <w:pPr>
        <w:pStyle w:val="ListParagraph"/>
        <w:jc w:val="center"/>
        <w:rPr>
          <w:b/>
          <w:bCs/>
        </w:rPr>
      </w:pPr>
      <w:r w:rsidRPr="00444F7E">
        <w:rPr>
          <w:b/>
          <w:bCs/>
        </w:rPr>
        <w:lastRenderedPageBreak/>
        <w:t xml:space="preserve">Appendix </w:t>
      </w:r>
      <w:r w:rsidR="00722341">
        <w:rPr>
          <w:b/>
          <w:bCs/>
        </w:rPr>
        <w:t>V</w:t>
      </w:r>
    </w:p>
    <w:p w14:paraId="53FC95D8" w14:textId="77777777" w:rsidR="00444F7E" w:rsidRDefault="00444F7E" w:rsidP="00444F7E">
      <w:pPr>
        <w:pStyle w:val="ListParagraph"/>
      </w:pPr>
    </w:p>
    <w:p w14:paraId="1C0D5F01" w14:textId="77777777" w:rsidR="00444F7E" w:rsidRDefault="00444F7E" w:rsidP="00444F7E">
      <w:pPr>
        <w:pStyle w:val="ListParagraph"/>
      </w:pPr>
      <w:r>
        <w:t>Future sources to explore:</w:t>
      </w:r>
    </w:p>
    <w:p w14:paraId="4802738B" w14:textId="77777777" w:rsidR="00444F7E" w:rsidRDefault="00444F7E" w:rsidP="00444F7E">
      <w:pPr>
        <w:pStyle w:val="ListParagraph"/>
      </w:pPr>
      <w:r>
        <w:t>1.</w:t>
      </w:r>
      <w:r>
        <w:tab/>
        <w:t xml:space="preserve">National Archives https://discovery.nationalarchives.gov.uk/details/r/C3617. </w:t>
      </w:r>
    </w:p>
    <w:p w14:paraId="21176E98" w14:textId="77777777" w:rsidR="00444F7E" w:rsidRDefault="00444F7E" w:rsidP="00444F7E">
      <w:pPr>
        <w:pStyle w:val="ListParagraph"/>
      </w:pPr>
    </w:p>
    <w:p w14:paraId="1AFA818E" w14:textId="77777777" w:rsidR="00444F7E" w:rsidRDefault="00444F7E" w:rsidP="00444F7E">
      <w:pPr>
        <w:pStyle w:val="ListParagraph"/>
      </w:pPr>
      <w:r>
        <w:t xml:space="preserve">Records created, acquired, and inherited by Chancery, </w:t>
      </w:r>
      <w:proofErr w:type="gramStart"/>
      <w:r>
        <w:t>and also</w:t>
      </w:r>
      <w:proofErr w:type="gramEnd"/>
      <w:r>
        <w:t xml:space="preserve"> of the Wardrobe, Royal Household, Exchequer and various commissions</w:t>
      </w:r>
    </w:p>
    <w:p w14:paraId="1748F13E" w14:textId="77777777" w:rsidR="00444F7E" w:rsidRDefault="00444F7E" w:rsidP="00444F7E">
      <w:pPr>
        <w:pStyle w:val="ListParagraph"/>
      </w:pPr>
      <w:r>
        <w:t>Division within C - Records of the Clerk of the Crown and the Crown Office</w:t>
      </w:r>
    </w:p>
    <w:p w14:paraId="645B8407" w14:textId="77777777" w:rsidR="00444F7E" w:rsidRDefault="00444F7E" w:rsidP="00444F7E">
      <w:pPr>
        <w:pStyle w:val="ListParagraph"/>
      </w:pPr>
      <w:r>
        <w:t>Catalogue description</w:t>
      </w:r>
    </w:p>
    <w:p w14:paraId="25E4FCB3" w14:textId="77777777" w:rsidR="00444F7E" w:rsidRDefault="00444F7E" w:rsidP="00444F7E">
      <w:pPr>
        <w:pStyle w:val="ListParagraph"/>
      </w:pPr>
      <w:r>
        <w:t>Chancery and Lord Chancellor's Office: Crown Office: Coronation Rolls</w:t>
      </w:r>
    </w:p>
    <w:p w14:paraId="5CBF380A" w14:textId="77777777" w:rsidR="00444F7E" w:rsidRDefault="00444F7E" w:rsidP="00444F7E">
      <w:pPr>
        <w:pStyle w:val="ListParagraph"/>
      </w:pPr>
      <w:r>
        <w:t xml:space="preserve"> </w:t>
      </w:r>
    </w:p>
    <w:p w14:paraId="2ED5CFBF" w14:textId="77777777" w:rsidR="00444F7E" w:rsidRDefault="00444F7E" w:rsidP="00444F7E">
      <w:pPr>
        <w:pStyle w:val="ListParagraph"/>
      </w:pPr>
      <w:r>
        <w:t>Reference:</w:t>
      </w:r>
      <w:r>
        <w:tab/>
        <w:t>C 57</w:t>
      </w:r>
    </w:p>
    <w:p w14:paraId="5B8F8C61" w14:textId="77777777" w:rsidR="00444F7E" w:rsidRDefault="00444F7E" w:rsidP="00444F7E">
      <w:pPr>
        <w:pStyle w:val="ListParagraph"/>
      </w:pPr>
      <w:r>
        <w:t>Title:</w:t>
      </w:r>
      <w:r>
        <w:tab/>
        <w:t>Chancery and Lord Chancellor's Office: Crown Office: Coronation Rolls</w:t>
      </w:r>
    </w:p>
    <w:p w14:paraId="2D0955B5" w14:textId="77777777" w:rsidR="00444F7E" w:rsidRDefault="00444F7E" w:rsidP="00444F7E">
      <w:pPr>
        <w:pStyle w:val="ListParagraph"/>
      </w:pPr>
      <w:r>
        <w:t>Description:</w:t>
      </w:r>
      <w:r>
        <w:tab/>
      </w:r>
    </w:p>
    <w:p w14:paraId="5A29CCE1" w14:textId="77777777" w:rsidR="00444F7E" w:rsidRDefault="00444F7E" w:rsidP="00444F7E">
      <w:pPr>
        <w:pStyle w:val="ListParagraph"/>
      </w:pPr>
      <w:r>
        <w:t>From the early seventeenth century, these rolls provide a record of the accession of the sovereign, followed by a proclamation of the coronation and of the peers' attendance, the appointment of the Court of Claims and the petitions to it (in full) with their answers, a short account of the ceremony with the services performed, and a list by rank of those doing homage.</w:t>
      </w:r>
    </w:p>
    <w:p w14:paraId="10A5C28F" w14:textId="77777777" w:rsidR="00444F7E" w:rsidRDefault="00444F7E" w:rsidP="00444F7E">
      <w:pPr>
        <w:pStyle w:val="ListParagraph"/>
      </w:pPr>
    </w:p>
    <w:p w14:paraId="4225B43A" w14:textId="77777777" w:rsidR="00444F7E" w:rsidRDefault="00444F7E" w:rsidP="00444F7E">
      <w:pPr>
        <w:pStyle w:val="ListParagraph"/>
      </w:pPr>
      <w:r>
        <w:t>From 1702 the oath sworn by the sovereign is included as a schedule, and except in the case of George IV, this is signed. Declarations against the transubstantiation of the sacrament and the archbishop of Canterbury's certificate are included from 1714 onwards.</w:t>
      </w:r>
    </w:p>
    <w:p w14:paraId="3B7FEB77" w14:textId="77777777" w:rsidR="00444F7E" w:rsidRDefault="00444F7E" w:rsidP="00444F7E">
      <w:pPr>
        <w:pStyle w:val="ListParagraph"/>
      </w:pPr>
    </w:p>
    <w:p w14:paraId="3578F844" w14:textId="77777777" w:rsidR="00444F7E" w:rsidRDefault="00444F7E" w:rsidP="00444F7E">
      <w:pPr>
        <w:pStyle w:val="ListParagraph"/>
      </w:pPr>
      <w:r>
        <w:t>Date:</w:t>
      </w:r>
      <w:r>
        <w:tab/>
        <w:t>1308-1954</w:t>
      </w:r>
    </w:p>
    <w:p w14:paraId="7CD91FD7" w14:textId="77777777" w:rsidR="00444F7E" w:rsidRDefault="00444F7E" w:rsidP="00444F7E">
      <w:pPr>
        <w:pStyle w:val="ListParagraph"/>
      </w:pPr>
      <w:r>
        <w:t>Related material:</w:t>
      </w:r>
      <w:r>
        <w:tab/>
      </w:r>
    </w:p>
    <w:p w14:paraId="30A784D3" w14:textId="77777777" w:rsidR="00444F7E" w:rsidRDefault="00444F7E" w:rsidP="00444F7E">
      <w:pPr>
        <w:pStyle w:val="ListParagraph"/>
      </w:pPr>
      <w:r>
        <w:t>Court of Claims minutes for the twentieth century are in PC 10</w:t>
      </w:r>
    </w:p>
    <w:p w14:paraId="259F6719" w14:textId="77777777" w:rsidR="00444F7E" w:rsidRDefault="00444F7E" w:rsidP="00444F7E">
      <w:pPr>
        <w:pStyle w:val="ListParagraph"/>
      </w:pPr>
    </w:p>
    <w:p w14:paraId="6F42F8C1" w14:textId="77777777" w:rsidR="00444F7E" w:rsidRDefault="00444F7E" w:rsidP="00444F7E">
      <w:pPr>
        <w:pStyle w:val="ListParagraph"/>
      </w:pPr>
      <w:r>
        <w:t>There are copies of older coronation claims in SP 9 (https://discovery.nationalarchives.gov.uk/details/r/C13551)</w:t>
      </w:r>
    </w:p>
    <w:p w14:paraId="774DF9AC" w14:textId="77777777" w:rsidR="00444F7E" w:rsidRDefault="00444F7E" w:rsidP="00444F7E">
      <w:pPr>
        <w:pStyle w:val="ListParagraph"/>
      </w:pPr>
    </w:p>
    <w:p w14:paraId="05703B8A" w14:textId="77777777" w:rsidR="00444F7E" w:rsidRDefault="00444F7E" w:rsidP="00444F7E">
      <w:pPr>
        <w:pStyle w:val="ListParagraph"/>
      </w:pPr>
      <w:r>
        <w:t>Held by:</w:t>
      </w:r>
      <w:r>
        <w:tab/>
        <w:t>The National Archives, Kew</w:t>
      </w:r>
    </w:p>
    <w:p w14:paraId="3DA8E0F2" w14:textId="77777777" w:rsidR="00444F7E" w:rsidRDefault="00444F7E" w:rsidP="00444F7E">
      <w:pPr>
        <w:pStyle w:val="ListParagraph"/>
      </w:pPr>
      <w:r>
        <w:t>Legal status:</w:t>
      </w:r>
      <w:r>
        <w:tab/>
        <w:t>Public Record(s)</w:t>
      </w:r>
    </w:p>
    <w:p w14:paraId="12CA6627" w14:textId="77777777" w:rsidR="00444F7E" w:rsidRDefault="00444F7E" w:rsidP="00444F7E">
      <w:pPr>
        <w:pStyle w:val="ListParagraph"/>
      </w:pPr>
      <w:r>
        <w:t>Language:</w:t>
      </w:r>
      <w:r>
        <w:tab/>
        <w:t>English and French</w:t>
      </w:r>
    </w:p>
    <w:p w14:paraId="79BDAF85" w14:textId="77777777" w:rsidR="00444F7E" w:rsidRDefault="00444F7E" w:rsidP="00444F7E">
      <w:pPr>
        <w:pStyle w:val="ListParagraph"/>
      </w:pPr>
      <w:r>
        <w:t>Physical description:</w:t>
      </w:r>
      <w:r>
        <w:tab/>
        <w:t>17 roll(s)</w:t>
      </w:r>
    </w:p>
    <w:p w14:paraId="7D037AD9" w14:textId="77777777" w:rsidR="00444F7E" w:rsidRDefault="00444F7E" w:rsidP="00444F7E">
      <w:pPr>
        <w:pStyle w:val="ListParagraph"/>
      </w:pPr>
      <w:r>
        <w:t>Custodial history:</w:t>
      </w:r>
      <w:r>
        <w:tab/>
        <w:t xml:space="preserve">The Coronation rolls for Edward II, Henry IV and Henry V were transferred to the Public Record Office by the Crown Office in accordance with an order of 10 June 1856 which removed them from the Wakefield Tower. </w:t>
      </w:r>
      <w:proofErr w:type="gramStart"/>
      <w:r>
        <w:t>At</w:t>
      </w:r>
      <w:proofErr w:type="gramEnd"/>
      <w:r>
        <w:t xml:space="preserve"> 31 December 1858 the remainder of the rolls then extant were in the Rolls Chapel, their usual repository, whence they subsequently came into the custody of the Public Record Office. From 1685 the rolls end with a memorandum of their transfer to the custody of the Keeper of the Rolls.</w:t>
      </w:r>
    </w:p>
    <w:p w14:paraId="098CC8A7" w14:textId="77777777" w:rsidR="00444F7E" w:rsidRDefault="00444F7E" w:rsidP="00444F7E">
      <w:pPr>
        <w:pStyle w:val="ListParagraph"/>
      </w:pPr>
      <w:r>
        <w:t xml:space="preserve">Publication </w:t>
      </w:r>
      <w:proofErr w:type="gramStart"/>
      <w:r>
        <w:t>note</w:t>
      </w:r>
      <w:proofErr w:type="gramEnd"/>
      <w:r>
        <w:t>:</w:t>
      </w:r>
      <w:r>
        <w:tab/>
      </w:r>
    </w:p>
    <w:p w14:paraId="78FA5ED8" w14:textId="77777777" w:rsidR="00444F7E" w:rsidRDefault="00444F7E" w:rsidP="00444F7E">
      <w:pPr>
        <w:pStyle w:val="ListParagraph"/>
      </w:pPr>
      <w:r>
        <w:t>Abstracts of some of the records in this series appear in Collections relative to Claims at the Coronations of several of the Kings of England beginning with Richard II (London, 1820). G W Wollaston, Coronation Claims (2nd ed, London, 1910) summarises the claims from 1377 to 1902. Early records, including these, are surveyed by H G Richardson and G O Sayles, 'Early Coronation Records', Bulletin of the Institute of Historical Research, xiii (1935) and xiv (1936). See also, D H Gifford, 'The Coronation in the Public Records', Archives, x (1953).</w:t>
      </w:r>
    </w:p>
    <w:p w14:paraId="38157CCE" w14:textId="77777777" w:rsidR="00444F7E" w:rsidRDefault="00444F7E" w:rsidP="00444F7E">
      <w:pPr>
        <w:pStyle w:val="ListParagraph"/>
      </w:pPr>
    </w:p>
    <w:p w14:paraId="2B61B9E3" w14:textId="77777777" w:rsidR="00444F7E" w:rsidRDefault="00444F7E" w:rsidP="00444F7E">
      <w:pPr>
        <w:pStyle w:val="ListParagraph"/>
      </w:pPr>
      <w:r>
        <w:t>Administrative / biographical background:</w:t>
      </w:r>
      <w:r>
        <w:tab/>
      </w:r>
    </w:p>
    <w:p w14:paraId="5F250524" w14:textId="77777777" w:rsidR="00444F7E" w:rsidRDefault="00444F7E" w:rsidP="00444F7E">
      <w:pPr>
        <w:pStyle w:val="ListParagraph"/>
      </w:pPr>
      <w:r>
        <w:lastRenderedPageBreak/>
        <w:t>Coronation rolls are drawn up by the clerk of the Crown. All the rolls have in common a recital of claims made (until George II's reign in Law French) to perform services at coronations, and adjudications made on these claims by a Court of Claims set up ad hoc to examine them. Most claimants are entitled by hereditary title, personal or tenurial. There are no rolls for Edward III, Henry VI, Edward IV, Richard III, Henry VII, Henry VIII, Edward VI, Mary, Elizabeth I and Charles I. The only subsequent omission is for George III.</w:t>
      </w:r>
    </w:p>
    <w:p w14:paraId="2A432174" w14:textId="77777777" w:rsidR="00444F7E" w:rsidRDefault="00444F7E" w:rsidP="00444F7E">
      <w:pPr>
        <w:pStyle w:val="ListParagraph"/>
      </w:pPr>
    </w:p>
    <w:p w14:paraId="6C671DC7" w14:textId="77777777" w:rsidR="00444F7E" w:rsidRDefault="00444F7E" w:rsidP="00444F7E">
      <w:pPr>
        <w:pStyle w:val="ListParagraph"/>
      </w:pPr>
      <w:r>
        <w:t>All content is available under the Open Government Licence v3.0,</w:t>
      </w:r>
    </w:p>
    <w:p w14:paraId="4AEE55CD" w14:textId="77777777" w:rsidR="00444F7E" w:rsidRDefault="00444F7E" w:rsidP="00444F7E">
      <w:pPr>
        <w:pStyle w:val="ListParagraph"/>
      </w:pPr>
      <w:r>
        <w:t>except where otherwise stated</w:t>
      </w:r>
    </w:p>
    <w:p w14:paraId="345E72B7" w14:textId="77777777" w:rsidR="00444F7E" w:rsidRDefault="00444F7E" w:rsidP="00444F7E">
      <w:pPr>
        <w:pStyle w:val="ListParagraph"/>
      </w:pPr>
      <w:r>
        <w:t xml:space="preserve">Version 7.16 - March 2024 – </w:t>
      </w:r>
      <w:proofErr w:type="spellStart"/>
      <w:r>
        <w:t>OffSite</w:t>
      </w:r>
      <w:proofErr w:type="spellEnd"/>
    </w:p>
    <w:p w14:paraId="1D8B2729" w14:textId="77777777" w:rsidR="00444F7E" w:rsidRDefault="00444F7E" w:rsidP="00E33A8E">
      <w:pPr>
        <w:pStyle w:val="ListParagraph"/>
        <w:ind w:left="0"/>
      </w:pPr>
    </w:p>
    <w:p w14:paraId="01C334E5" w14:textId="77777777" w:rsidR="00C35A20" w:rsidRDefault="00C35A20" w:rsidP="00E33A8E">
      <w:pPr>
        <w:pStyle w:val="ListParagraph"/>
        <w:ind w:left="0"/>
        <w:sectPr w:rsidR="00C35A20" w:rsidSect="00A62B50">
          <w:pgSz w:w="11906" w:h="16838"/>
          <w:pgMar w:top="1077" w:right="1134" w:bottom="1077" w:left="1134" w:header="709" w:footer="709" w:gutter="0"/>
          <w:cols w:space="708"/>
          <w:docGrid w:linePitch="360"/>
        </w:sectPr>
      </w:pPr>
    </w:p>
    <w:p w14:paraId="327E72FC" w14:textId="3E19F667" w:rsidR="007E1381" w:rsidRPr="00712380" w:rsidRDefault="00C35A20" w:rsidP="00712380">
      <w:pPr>
        <w:pStyle w:val="ListParagraph"/>
        <w:ind w:left="0"/>
        <w:jc w:val="center"/>
        <w:rPr>
          <w:b/>
          <w:bCs/>
        </w:rPr>
      </w:pPr>
      <w:r w:rsidRPr="00712380">
        <w:rPr>
          <w:b/>
          <w:bCs/>
        </w:rPr>
        <w:lastRenderedPageBreak/>
        <w:t>APPENDIX V</w:t>
      </w:r>
    </w:p>
    <w:p w14:paraId="1BA9BDE1" w14:textId="211A38EC" w:rsidR="00C35A20" w:rsidRDefault="00712380" w:rsidP="00E33A8E">
      <w:pPr>
        <w:pStyle w:val="ListParagraph"/>
        <w:ind w:left="0"/>
        <w:rPr>
          <w:b/>
          <w:bCs/>
        </w:rPr>
      </w:pPr>
      <w:r w:rsidRPr="00712380">
        <w:rPr>
          <w:b/>
          <w:bCs/>
        </w:rPr>
        <w:t>Other Notes</w:t>
      </w:r>
      <w:r w:rsidR="00E16D28">
        <w:rPr>
          <w:b/>
          <w:bCs/>
        </w:rPr>
        <w:t>/Research in Progress</w:t>
      </w:r>
    </w:p>
    <w:p w14:paraId="17DE1E4E" w14:textId="77777777" w:rsidR="00821AA2" w:rsidRPr="00712380" w:rsidRDefault="00821AA2" w:rsidP="00E33A8E">
      <w:pPr>
        <w:pStyle w:val="ListParagraph"/>
        <w:ind w:left="0"/>
        <w:rPr>
          <w:b/>
          <w:bCs/>
        </w:rPr>
      </w:pPr>
    </w:p>
    <w:p w14:paraId="27AA852B" w14:textId="77777777" w:rsidR="007A6D46" w:rsidRDefault="00465872" w:rsidP="00465872">
      <w:r>
        <w:rPr>
          <w:b/>
          <w:bCs/>
        </w:rPr>
        <w:t>Edward II (1307-1327)</w:t>
      </w:r>
      <w:r w:rsidR="007A6D46">
        <w:rPr>
          <w:b/>
          <w:bCs/>
        </w:rPr>
        <w:t>/</w:t>
      </w:r>
      <w:r>
        <w:t xml:space="preserve">Walter </w:t>
      </w:r>
      <w:proofErr w:type="spellStart"/>
      <w:r>
        <w:t>Hasleshaw</w:t>
      </w:r>
      <w:proofErr w:type="spellEnd"/>
    </w:p>
    <w:p w14:paraId="7CC1CDFA" w14:textId="672855F0" w:rsidR="00E24B59" w:rsidRDefault="00465872" w:rsidP="00BA6395">
      <w:pPr>
        <w:pStyle w:val="ListParagraph"/>
        <w:numPr>
          <w:ilvl w:val="0"/>
          <w:numId w:val="10"/>
        </w:numPr>
      </w:pPr>
      <w:r>
        <w:t xml:space="preserve">There had been </w:t>
      </w:r>
      <w:proofErr w:type="gramStart"/>
      <w:r>
        <w:t>a number of</w:t>
      </w:r>
      <w:proofErr w:type="gramEnd"/>
      <w:r>
        <w:t xml:space="preserve"> different orders of service</w:t>
      </w:r>
      <w:r w:rsidR="007A6D46">
        <w:t xml:space="preserve"> over the </w:t>
      </w:r>
      <w:r w:rsidR="000F7EB0">
        <w:t xml:space="preserve">centuries. These were known as recensions. </w:t>
      </w:r>
      <w:r w:rsidR="000F7EB0" w:rsidRPr="000F7EB0">
        <w:t xml:space="preserve">The fourth recension </w:t>
      </w:r>
      <w:r w:rsidR="000F7EB0">
        <w:t xml:space="preserve">is </w:t>
      </w:r>
      <w:r w:rsidR="000F7EB0" w:rsidRPr="000F7EB0">
        <w:t>known to have been used at the coronation of Edward II (1308</w:t>
      </w:r>
      <w:proofErr w:type="gramStart"/>
      <w:r w:rsidR="000F7EB0" w:rsidRPr="000F7EB0">
        <w:t>)</w:t>
      </w:r>
      <w:proofErr w:type="gramEnd"/>
      <w:r w:rsidR="000F7EB0" w:rsidRPr="000F7EB0">
        <w:t xml:space="preserve"> but it also predates this</w:t>
      </w:r>
      <w:r w:rsidR="00CC2294">
        <w:t xml:space="preserve"> but by how many decades is unknow</w:t>
      </w:r>
      <w:r w:rsidR="00895A92">
        <w:t>n</w:t>
      </w:r>
      <w:r w:rsidR="000F7EB0" w:rsidRPr="000F7EB0">
        <w:t>. The Westminster Missal (1383-4) and the Liber Regalis (1382</w:t>
      </w:r>
      <w:proofErr w:type="gramStart"/>
      <w:r w:rsidR="000F7EB0" w:rsidRPr="000F7EB0">
        <w:t>) ,</w:t>
      </w:r>
      <w:proofErr w:type="gramEnd"/>
      <w:r w:rsidR="000F7EB0" w:rsidRPr="000F7EB0">
        <w:t xml:space="preserve"> both held by Westminster Abbey, contain texts of the Fourth Recension. The Liber Regalis is a </w:t>
      </w:r>
      <w:r w:rsidR="00895A92">
        <w:t xml:space="preserve">detailed </w:t>
      </w:r>
      <w:r w:rsidR="000F7EB0" w:rsidRPr="000F7EB0">
        <w:t xml:space="preserve">guide to how to organise and conduct a coronation. It includes </w:t>
      </w:r>
      <w:r w:rsidR="00895A92">
        <w:t xml:space="preserve">the following </w:t>
      </w:r>
      <w:r w:rsidR="000F7EB0" w:rsidRPr="000F7EB0">
        <w:t>detail</w:t>
      </w:r>
      <w:r w:rsidR="00895A92">
        <w:t xml:space="preserve">: </w:t>
      </w:r>
      <w:r w:rsidR="006B21E2" w:rsidRPr="006B21E2">
        <w:rPr>
          <w:i/>
          <w:iCs/>
        </w:rPr>
        <w:t>The bishops of Durham and Bath shall support the king on either side and together with the other bishops shall lead him down the steps of the high altar</w:t>
      </w:r>
      <w:r w:rsidR="00EE00D5">
        <w:rPr>
          <w:i/>
          <w:iCs/>
        </w:rPr>
        <w:t xml:space="preserve">. </w:t>
      </w:r>
      <w:r w:rsidR="00EE00D5">
        <w:t xml:space="preserve">It had been customary for the bishops of Bath and Wells and Durham to act as supporters to the monarch since </w:t>
      </w:r>
      <w:r w:rsidR="00BA1F5E">
        <w:t xml:space="preserve">Richard I’s coronation but the Liber Regalis </w:t>
      </w:r>
      <w:r w:rsidR="002A4806">
        <w:t>manuscript names them and specifies their role</w:t>
      </w:r>
      <w:r w:rsidR="002639ED">
        <w:t>.</w:t>
      </w:r>
      <w:r w:rsidR="002D1838">
        <w:t xml:space="preserve"> Given that the Fourth Recension was relatively ‘new’, </w:t>
      </w:r>
      <w:r w:rsidR="00F22F91">
        <w:t>could it have been followed to the letter for Edward’s coronation?</w:t>
      </w:r>
    </w:p>
    <w:p w14:paraId="12A6EDAF" w14:textId="77777777" w:rsidR="00E55795" w:rsidRDefault="00E55795" w:rsidP="00E33A8E">
      <w:pPr>
        <w:pStyle w:val="ListParagraph"/>
        <w:ind w:left="0"/>
        <w:rPr>
          <w:b/>
          <w:bCs/>
        </w:rPr>
      </w:pPr>
    </w:p>
    <w:p w14:paraId="6700FE53" w14:textId="00E60052" w:rsidR="001550AE" w:rsidRPr="00821AA2" w:rsidRDefault="00C40D74" w:rsidP="00E33A8E">
      <w:pPr>
        <w:pStyle w:val="ListParagraph"/>
        <w:ind w:left="0"/>
        <w:rPr>
          <w:b/>
          <w:bCs/>
        </w:rPr>
      </w:pPr>
      <w:r w:rsidRPr="00821AA2">
        <w:rPr>
          <w:b/>
          <w:bCs/>
        </w:rPr>
        <w:t>Edward III/</w:t>
      </w:r>
      <w:proofErr w:type="spellStart"/>
      <w:r w:rsidRPr="00821AA2">
        <w:rPr>
          <w:b/>
          <w:bCs/>
        </w:rPr>
        <w:t>Drockensford</w:t>
      </w:r>
      <w:proofErr w:type="spellEnd"/>
    </w:p>
    <w:p w14:paraId="6E376DBE" w14:textId="15C5589E" w:rsidR="00117EF4" w:rsidRDefault="00117EF4" w:rsidP="00117EF4">
      <w:pPr>
        <w:pStyle w:val="ListParagraph"/>
        <w:numPr>
          <w:ilvl w:val="0"/>
          <w:numId w:val="5"/>
        </w:numPr>
      </w:pPr>
      <w:r>
        <w:t xml:space="preserve">Somerset </w:t>
      </w:r>
      <w:r w:rsidRPr="00117EF4">
        <w:t xml:space="preserve">Record Society Calendar of the Register of John de </w:t>
      </w:r>
      <w:proofErr w:type="spellStart"/>
      <w:r w:rsidRPr="00117EF4">
        <w:t>Drokensford</w:t>
      </w:r>
      <w:proofErr w:type="spellEnd"/>
      <w:r w:rsidRPr="00117EF4">
        <w:t>, BISHOP OF BATH AND WELLS, (A.D. 1309—1329). Edited from the Original in the Wells Registry BY Right Rev. Bishop Hobh</w:t>
      </w:r>
      <w:r>
        <w:t>ouse, 18</w:t>
      </w:r>
      <w:r w:rsidR="00BE704E">
        <w:t>87.</w:t>
      </w:r>
    </w:p>
    <w:p w14:paraId="6F606A5A" w14:textId="77777777" w:rsidR="00821AA2" w:rsidRDefault="00821AA2" w:rsidP="00821AA2">
      <w:pPr>
        <w:pStyle w:val="ListParagraph"/>
      </w:pPr>
    </w:p>
    <w:p w14:paraId="505E51BC" w14:textId="7D5F95EF" w:rsidR="00BE704E" w:rsidRDefault="00BE704E" w:rsidP="00BE704E">
      <w:pPr>
        <w:pStyle w:val="ListParagraph"/>
      </w:pPr>
      <w:r>
        <w:t xml:space="preserve">No mention is made of the coronation of Edward III </w:t>
      </w:r>
      <w:r w:rsidR="00821AA2">
        <w:t>1 February 1327 and the register gives no information on where the bishop was at the time</w:t>
      </w:r>
      <w:r w:rsidR="00F86341">
        <w:t>.</w:t>
      </w:r>
    </w:p>
    <w:p w14:paraId="60F378DD" w14:textId="28E38F50" w:rsidR="00024A00" w:rsidRPr="00F85810" w:rsidRDefault="002919E0" w:rsidP="00024A00">
      <w:pPr>
        <w:rPr>
          <w:b/>
          <w:bCs/>
        </w:rPr>
      </w:pPr>
      <w:r w:rsidRPr="00F85810">
        <w:rPr>
          <w:b/>
          <w:bCs/>
        </w:rPr>
        <w:t xml:space="preserve">Henry </w:t>
      </w:r>
      <w:r w:rsidR="003E78E4" w:rsidRPr="00F85810">
        <w:rPr>
          <w:b/>
          <w:bCs/>
        </w:rPr>
        <w:t xml:space="preserve">IV/ </w:t>
      </w:r>
      <w:r w:rsidR="00EF66CA" w:rsidRPr="00F85810">
        <w:rPr>
          <w:b/>
          <w:bCs/>
        </w:rPr>
        <w:t xml:space="preserve">Ralph </w:t>
      </w:r>
      <w:proofErr w:type="spellStart"/>
      <w:r w:rsidR="00497114" w:rsidRPr="00F85810">
        <w:rPr>
          <w:b/>
          <w:bCs/>
        </w:rPr>
        <w:t>Ergh</w:t>
      </w:r>
      <w:r w:rsidR="00303061" w:rsidRPr="00F85810">
        <w:rPr>
          <w:b/>
          <w:bCs/>
        </w:rPr>
        <w:t>um</w:t>
      </w:r>
      <w:proofErr w:type="spellEnd"/>
    </w:p>
    <w:p w14:paraId="493ED006" w14:textId="16C55B50" w:rsidR="003E78E4" w:rsidRDefault="00C90706" w:rsidP="00C90706">
      <w:pPr>
        <w:pStyle w:val="ListParagraph"/>
        <w:numPr>
          <w:ilvl w:val="0"/>
          <w:numId w:val="9"/>
        </w:numPr>
      </w:pPr>
      <w:r>
        <w:t xml:space="preserve">It is possible that </w:t>
      </w:r>
      <w:proofErr w:type="spellStart"/>
      <w:r>
        <w:t>Er</w:t>
      </w:r>
      <w:r w:rsidR="00C73DBA">
        <w:t>ghum</w:t>
      </w:r>
      <w:proofErr w:type="spellEnd"/>
      <w:r w:rsidR="00C73DBA">
        <w:t xml:space="preserve"> did not </w:t>
      </w:r>
      <w:r w:rsidR="00DE7F27">
        <w:t xml:space="preserve">attend the </w:t>
      </w:r>
      <w:r w:rsidR="00BF69E5">
        <w:t xml:space="preserve">coronation of Henry due to ill-health. It is noted in </w:t>
      </w:r>
      <w:r w:rsidR="00413FC5">
        <w:t>one article (</w:t>
      </w:r>
      <w:r w:rsidR="00F85810">
        <w:t xml:space="preserve">The Episcopate </w:t>
      </w:r>
      <w:r w:rsidR="00CF718E">
        <w:t>and</w:t>
      </w:r>
      <w:r w:rsidR="00F85810">
        <w:t xml:space="preserve"> The Political Crisis </w:t>
      </w:r>
      <w:proofErr w:type="gramStart"/>
      <w:r w:rsidR="00F85810">
        <w:t>In</w:t>
      </w:r>
      <w:proofErr w:type="gramEnd"/>
      <w:r w:rsidR="00F85810">
        <w:t xml:space="preserve"> England </w:t>
      </w:r>
      <w:r w:rsidR="00CF718E">
        <w:t>o</w:t>
      </w:r>
      <w:r w:rsidR="00F85810">
        <w:t>f 1386-1388*, Richard G. Davies</w:t>
      </w:r>
      <w:r w:rsidR="00437CCA">
        <w:t xml:space="preserve">, </w:t>
      </w:r>
      <w:r w:rsidR="00437CCA" w:rsidRPr="00437CCA">
        <w:t xml:space="preserve">Speculum, Vol. 51, No. 4 (Oct., 1976), </w:t>
      </w:r>
      <w:r w:rsidR="00CF718E">
        <w:t>p.</w:t>
      </w:r>
      <w:r w:rsidR="009714F1">
        <w:t>30</w:t>
      </w:r>
      <w:r w:rsidR="00413FC5">
        <w:t xml:space="preserve">, accessed via JSTOR), that </w:t>
      </w:r>
      <w:proofErr w:type="spellStart"/>
      <w:r w:rsidR="00920658">
        <w:t>Erghum</w:t>
      </w:r>
      <w:proofErr w:type="spellEnd"/>
      <w:r w:rsidR="00920658">
        <w:t xml:space="preserve"> </w:t>
      </w:r>
      <w:r w:rsidR="002E603D" w:rsidRPr="002E603D">
        <w:rPr>
          <w:i/>
          <w:iCs/>
        </w:rPr>
        <w:t>“</w:t>
      </w:r>
      <w:r w:rsidR="00920658" w:rsidRPr="002E603D">
        <w:rPr>
          <w:i/>
          <w:iCs/>
        </w:rPr>
        <w:t xml:space="preserve">began to </w:t>
      </w:r>
      <w:proofErr w:type="spellStart"/>
      <w:r w:rsidR="00920658" w:rsidRPr="002E603D">
        <w:rPr>
          <w:i/>
          <w:iCs/>
        </w:rPr>
        <w:t>ail</w:t>
      </w:r>
      <w:proofErr w:type="spellEnd"/>
      <w:r w:rsidR="00920658" w:rsidRPr="002E603D">
        <w:rPr>
          <w:i/>
          <w:iCs/>
        </w:rPr>
        <w:t xml:space="preserve"> in the </w:t>
      </w:r>
      <w:r w:rsidR="007415D5" w:rsidRPr="002E603D">
        <w:rPr>
          <w:i/>
          <w:iCs/>
        </w:rPr>
        <w:t>1390</w:t>
      </w:r>
      <w:r w:rsidR="008B2B34" w:rsidRPr="002E603D">
        <w:rPr>
          <w:i/>
          <w:iCs/>
        </w:rPr>
        <w:t>’s</w:t>
      </w:r>
      <w:r w:rsidR="002E603D">
        <w:t xml:space="preserve">”. </w:t>
      </w:r>
      <w:r w:rsidR="00F3030B">
        <w:t xml:space="preserve">In </w:t>
      </w:r>
      <w:r w:rsidR="00F91817">
        <w:t>his biog</w:t>
      </w:r>
      <w:r w:rsidR="005D2680">
        <w:t>raphy in the Oxford Dictionary of National Biograp</w:t>
      </w:r>
      <w:r w:rsidR="001A63A9">
        <w:t>h</w:t>
      </w:r>
      <w:r w:rsidR="005D2680">
        <w:t>y</w:t>
      </w:r>
      <w:r w:rsidR="001A63A9">
        <w:t xml:space="preserve"> it is noted: </w:t>
      </w:r>
      <w:r w:rsidR="00664E3B" w:rsidRPr="001A63A9">
        <w:rPr>
          <w:i/>
          <w:iCs/>
        </w:rPr>
        <w:t>“in November 1395 was excused from attending parliament on account of his infirmity</w:t>
      </w:r>
      <w:r w:rsidR="00A42D6B">
        <w:rPr>
          <w:i/>
          <w:iCs/>
        </w:rPr>
        <w:t>”.</w:t>
      </w:r>
      <w:r w:rsidR="007F3782">
        <w:rPr>
          <w:i/>
          <w:iCs/>
        </w:rPr>
        <w:t xml:space="preserve"> </w:t>
      </w:r>
      <w:proofErr w:type="gramStart"/>
      <w:r w:rsidR="007F3782" w:rsidRPr="007F3782">
        <w:t xml:space="preserve">He </w:t>
      </w:r>
      <w:r w:rsidR="00A42D6B" w:rsidRPr="007F3782">
        <w:t xml:space="preserve"> </w:t>
      </w:r>
      <w:r w:rsidR="007F3782" w:rsidRPr="007F3782">
        <w:t>died</w:t>
      </w:r>
      <w:proofErr w:type="gramEnd"/>
      <w:r w:rsidR="007F3782" w:rsidRPr="007F3782">
        <w:t xml:space="preserve"> on 10 April 1400</w:t>
      </w:r>
      <w:r w:rsidR="007F3782">
        <w:t xml:space="preserve">, </w:t>
      </w:r>
      <w:r w:rsidR="007F06E2">
        <w:t>six months after</w:t>
      </w:r>
      <w:r w:rsidR="00581A2F">
        <w:t xml:space="preserve"> Henry IV’s coronation</w:t>
      </w:r>
      <w:r w:rsidR="00B059D6">
        <w:t xml:space="preserve">. </w:t>
      </w:r>
    </w:p>
    <w:p w14:paraId="18165EA3" w14:textId="6542C179" w:rsidR="004801AB" w:rsidRDefault="004801AB" w:rsidP="00C90706">
      <w:pPr>
        <w:pStyle w:val="ListParagraph"/>
        <w:numPr>
          <w:ilvl w:val="0"/>
          <w:numId w:val="9"/>
        </w:numPr>
      </w:pPr>
      <w:r>
        <w:t xml:space="preserve">The Chronicle of Adam </w:t>
      </w:r>
      <w:proofErr w:type="spellStart"/>
      <w:r>
        <w:t>Usk</w:t>
      </w:r>
      <w:proofErr w:type="spellEnd"/>
      <w:r>
        <w:t xml:space="preserve"> provide</w:t>
      </w:r>
      <w:r w:rsidR="00934F48">
        <w:t>s</w:t>
      </w:r>
      <w:r>
        <w:t xml:space="preserve"> </w:t>
      </w:r>
      <w:r w:rsidR="00934F48">
        <w:t>no information</w:t>
      </w:r>
      <w:r w:rsidR="005574F9">
        <w:t xml:space="preserve"> (</w:t>
      </w:r>
      <w:r w:rsidR="005574F9" w:rsidRPr="005574F9">
        <w:t xml:space="preserve">Given-Wilson, Chris. Ed., The Chronicle of Adam </w:t>
      </w:r>
      <w:proofErr w:type="spellStart"/>
      <w:r w:rsidR="005574F9" w:rsidRPr="005574F9">
        <w:t>Usk</w:t>
      </w:r>
      <w:proofErr w:type="spellEnd"/>
      <w:r w:rsidR="005574F9" w:rsidRPr="005574F9">
        <w:t xml:space="preserve"> New York: Oxford University Press, 1997</w:t>
      </w:r>
      <w:r w:rsidR="008D1E64">
        <w:t>)</w:t>
      </w:r>
    </w:p>
    <w:p w14:paraId="542A3235" w14:textId="0609E6AD" w:rsidR="00940D8F" w:rsidRDefault="003E3A2A" w:rsidP="00940D8F">
      <w:pPr>
        <w:pStyle w:val="ListParagraph"/>
        <w:numPr>
          <w:ilvl w:val="0"/>
          <w:numId w:val="9"/>
        </w:numPr>
      </w:pPr>
      <w:r>
        <w:t xml:space="preserve">The </w:t>
      </w:r>
      <w:r w:rsidR="00940D8F">
        <w:t>C</w:t>
      </w:r>
      <w:r>
        <w:t>hronicle</w:t>
      </w:r>
      <w:r w:rsidR="00940D8F">
        <w:t>s</w:t>
      </w:r>
      <w:r>
        <w:t xml:space="preserve"> of Jean </w:t>
      </w:r>
      <w:proofErr w:type="spellStart"/>
      <w:r>
        <w:t>Foissart</w:t>
      </w:r>
      <w:proofErr w:type="spellEnd"/>
      <w:r>
        <w:t xml:space="preserve"> (</w:t>
      </w:r>
      <w:r w:rsidR="00940D8F">
        <w:t xml:space="preserve">Chronicles of England, France, Spain, and the adjoining </w:t>
      </w:r>
      <w:proofErr w:type="gramStart"/>
      <w:r w:rsidR="00940D8F">
        <w:t>countries :</w:t>
      </w:r>
      <w:proofErr w:type="gramEnd"/>
      <w:r w:rsidR="00940D8F">
        <w:t xml:space="preserve"> from the latter part of the reign of Edward II. to the coronation of Henry IV / by Sir John Froissart. Tr. from the French </w:t>
      </w:r>
      <w:proofErr w:type="gramStart"/>
      <w:r w:rsidR="00940D8F">
        <w:t>editions ;</w:t>
      </w:r>
      <w:proofErr w:type="gramEnd"/>
      <w:r w:rsidR="00940D8F">
        <w:t xml:space="preserve"> with variations and additions from many celebrated </w:t>
      </w:r>
      <w:proofErr w:type="spellStart"/>
      <w:r w:rsidR="00940D8F">
        <w:t>mss.</w:t>
      </w:r>
      <w:proofErr w:type="spellEnd"/>
      <w:r w:rsidR="00940D8F">
        <w:t xml:space="preserve"> by Thomas Johnes, esq. To which are prefixed, a life of the author, an essay on his works, and a criticism on his history, Welcome </w:t>
      </w:r>
      <w:r w:rsidR="00136084">
        <w:t xml:space="preserve">Collection) note only that there were two </w:t>
      </w:r>
      <w:r w:rsidR="005F7ED2">
        <w:t xml:space="preserve">archbishops and ten bishops officiating at </w:t>
      </w:r>
      <w:r w:rsidR="00934E34">
        <w:t xml:space="preserve">Henry’s consecration; two archbishops and seventeen bishops attended the </w:t>
      </w:r>
      <w:r w:rsidR="00A16020">
        <w:t>coronation banquet</w:t>
      </w:r>
    </w:p>
    <w:p w14:paraId="5A721ACD" w14:textId="525D5817" w:rsidR="00934F48" w:rsidRPr="007F3782" w:rsidRDefault="00607E04" w:rsidP="00940D8F">
      <w:pPr>
        <w:pStyle w:val="ListParagraph"/>
        <w:numPr>
          <w:ilvl w:val="0"/>
          <w:numId w:val="9"/>
        </w:numPr>
      </w:pPr>
      <w:r>
        <w:t>Henry IV, Given-Wilson, Chris</w:t>
      </w:r>
      <w:r w:rsidR="00A16020">
        <w:t xml:space="preserve"> – may be worth looking at.</w:t>
      </w:r>
    </w:p>
    <w:p w14:paraId="04911A26" w14:textId="77777777" w:rsidR="00B66586" w:rsidRDefault="00B66586" w:rsidP="00B66586">
      <w:pPr>
        <w:pStyle w:val="ListParagraph"/>
      </w:pPr>
    </w:p>
    <w:p w14:paraId="538CAF5E" w14:textId="6915BCCF" w:rsidR="007C19FE" w:rsidRDefault="007C19FE" w:rsidP="007C19FE">
      <w:pPr>
        <w:rPr>
          <w:b/>
          <w:bCs/>
        </w:rPr>
      </w:pPr>
      <w:r w:rsidRPr="00BF146C">
        <w:rPr>
          <w:b/>
          <w:bCs/>
        </w:rPr>
        <w:t xml:space="preserve">Edward </w:t>
      </w:r>
      <w:r w:rsidR="00A24AE6">
        <w:rPr>
          <w:b/>
          <w:bCs/>
        </w:rPr>
        <w:t>IV</w:t>
      </w:r>
      <w:r w:rsidRPr="00BF146C">
        <w:rPr>
          <w:b/>
          <w:bCs/>
        </w:rPr>
        <w:t>/</w:t>
      </w:r>
      <w:proofErr w:type="spellStart"/>
      <w:r w:rsidR="00BF146C" w:rsidRPr="00BF146C">
        <w:rPr>
          <w:b/>
          <w:bCs/>
        </w:rPr>
        <w:t>Beckington</w:t>
      </w:r>
      <w:proofErr w:type="spellEnd"/>
    </w:p>
    <w:p w14:paraId="7048D1AC" w14:textId="77777777" w:rsidR="00376656" w:rsidRDefault="00476833" w:rsidP="00BF146C">
      <w:pPr>
        <w:pStyle w:val="ListParagraph"/>
        <w:numPr>
          <w:ilvl w:val="0"/>
          <w:numId w:val="4"/>
        </w:numPr>
      </w:pPr>
      <w:r>
        <w:t>Somerset Record Society, Vol 49</w:t>
      </w:r>
      <w:r w:rsidR="00C55A87">
        <w:t>, Register of Bishop Bekynton, Part 1.</w:t>
      </w:r>
      <w:r w:rsidR="00376656">
        <w:t xml:space="preserve"> </w:t>
      </w:r>
    </w:p>
    <w:p w14:paraId="63A92BD7" w14:textId="7F9570D6" w:rsidR="00BF146C" w:rsidRDefault="00CA1F0C" w:rsidP="00376656">
      <w:pPr>
        <w:ind w:left="720"/>
      </w:pPr>
      <w:r w:rsidRPr="00CA1F0C">
        <w:t xml:space="preserve">Edward’s coronation was 28 June 1661. </w:t>
      </w:r>
      <w:r w:rsidR="00376656">
        <w:t>Whilst the register makes no mention of Edward’s coronation</w:t>
      </w:r>
      <w:r w:rsidR="0033499C">
        <w:t xml:space="preserve">, the register shows </w:t>
      </w:r>
      <w:r w:rsidR="00CC3AFD">
        <w:t xml:space="preserve">an entry for 17 June 1661: </w:t>
      </w:r>
      <w:r w:rsidR="0033499C">
        <w:t xml:space="preserve">that </w:t>
      </w:r>
      <w:r w:rsidR="001D5AC1">
        <w:t xml:space="preserve">“the bishop is prevented from </w:t>
      </w:r>
      <w:r w:rsidR="001D5AC1">
        <w:lastRenderedPageBreak/>
        <w:t>residing in</w:t>
      </w:r>
      <w:r w:rsidR="00FF416B">
        <w:t xml:space="preserve"> his diocese at present, […] to act as his </w:t>
      </w:r>
      <w:r w:rsidR="00CC3AFD">
        <w:t xml:space="preserve">vicars-general in </w:t>
      </w:r>
      <w:r w:rsidR="00425043">
        <w:t xml:space="preserve">spirituals during </w:t>
      </w:r>
      <w:r w:rsidR="00CC3AFD">
        <w:t>his absence</w:t>
      </w:r>
      <w:r w:rsidR="00425043">
        <w:t xml:space="preserve"> </w:t>
      </w:r>
      <w:r w:rsidR="001D6C9B">
        <w:t>in</w:t>
      </w:r>
      <w:r w:rsidR="00425043">
        <w:t xml:space="preserve"> remote parts</w:t>
      </w:r>
      <w:proofErr w:type="gramStart"/>
      <w:r w:rsidR="005129B4">
        <w:t>…..</w:t>
      </w:r>
      <w:proofErr w:type="gramEnd"/>
      <w:r w:rsidR="00E04BA9">
        <w:t>”</w:t>
      </w:r>
      <w:r w:rsidR="005129B4">
        <w:t xml:space="preserve"> (1461, item 1380, pages </w:t>
      </w:r>
      <w:r w:rsidR="001D6C9B">
        <w:t>359/360)</w:t>
      </w:r>
    </w:p>
    <w:p w14:paraId="396C060F" w14:textId="553364D4" w:rsidR="001D6C9B" w:rsidRDefault="006E1BAC" w:rsidP="00376656">
      <w:pPr>
        <w:ind w:left="720"/>
      </w:pPr>
      <w:r>
        <w:t>The next item (1381) for 15 July notes that the bishop is in London</w:t>
      </w:r>
      <w:r w:rsidR="00E665ED">
        <w:t xml:space="preserve"> (p360)</w:t>
      </w:r>
    </w:p>
    <w:p w14:paraId="0AB5AC57" w14:textId="0840399A" w:rsidR="00E665ED" w:rsidRDefault="007B213F" w:rsidP="00376656">
      <w:pPr>
        <w:ind w:left="720"/>
      </w:pPr>
      <w:r>
        <w:t>Item 1382 shows that he is back in Wells</w:t>
      </w:r>
      <w:r w:rsidR="00C71F3F">
        <w:t xml:space="preserve"> (p360)</w:t>
      </w:r>
    </w:p>
    <w:p w14:paraId="2F9E6A23" w14:textId="5B457A27" w:rsidR="00C71F3F" w:rsidRDefault="00C71F3F" w:rsidP="00376656">
      <w:pPr>
        <w:ind w:left="720"/>
      </w:pPr>
      <w:r>
        <w:t xml:space="preserve">Could remote parts refer to London or elsewhere? </w:t>
      </w:r>
    </w:p>
    <w:p w14:paraId="0BE1AEF2" w14:textId="77777777" w:rsidR="00053CAA" w:rsidRDefault="00053CAA" w:rsidP="00053CAA">
      <w:pPr>
        <w:pStyle w:val="ListParagraph"/>
        <w:ind w:left="0"/>
        <w:rPr>
          <w:b/>
          <w:bCs/>
        </w:rPr>
      </w:pPr>
      <w:r w:rsidRPr="001550AE">
        <w:rPr>
          <w:b/>
          <w:bCs/>
        </w:rPr>
        <w:t>Anne/Kidder</w:t>
      </w:r>
    </w:p>
    <w:p w14:paraId="6C01303C" w14:textId="77777777" w:rsidR="00053CAA" w:rsidRPr="009D13A7" w:rsidRDefault="00053CAA" w:rsidP="00053CAA">
      <w:pPr>
        <w:pStyle w:val="ListParagraph"/>
        <w:numPr>
          <w:ilvl w:val="0"/>
          <w:numId w:val="3"/>
        </w:numPr>
      </w:pPr>
      <w:r w:rsidRPr="009D13A7">
        <w:t>Somerset Record Society Vol 34, 1922. The Life of Richard Kidder, autobiography, Edited by Amy Edith Robertson</w:t>
      </w:r>
    </w:p>
    <w:p w14:paraId="04A46217" w14:textId="77777777" w:rsidR="00053CAA" w:rsidRPr="009D13A7" w:rsidRDefault="00053CAA" w:rsidP="00053CAA">
      <w:pPr>
        <w:pStyle w:val="ListParagraph"/>
      </w:pPr>
    </w:p>
    <w:p w14:paraId="3153BC3C" w14:textId="77777777" w:rsidR="00053CAA" w:rsidRDefault="00053CAA" w:rsidP="00053CAA">
      <w:pPr>
        <w:pStyle w:val="ListParagraph"/>
      </w:pPr>
      <w:r w:rsidRPr="009D13A7">
        <w:t xml:space="preserve">This is an incomplete autobiography written by Kidder. Some </w:t>
      </w:r>
      <w:r>
        <w:t xml:space="preserve">later </w:t>
      </w:r>
      <w:r w:rsidRPr="009D13A7">
        <w:t>pages are known to be lost</w:t>
      </w:r>
      <w:r>
        <w:t xml:space="preserve">. Anne’s coronation was 23 </w:t>
      </w:r>
      <w:proofErr w:type="gramStart"/>
      <w:r>
        <w:t>April,</w:t>
      </w:r>
      <w:proofErr w:type="gramEnd"/>
      <w:r>
        <w:t xml:space="preserve"> 1702 but there is no reference made about the coronation.  </w:t>
      </w:r>
    </w:p>
    <w:p w14:paraId="67449C7C" w14:textId="77777777" w:rsidR="00053CAA" w:rsidRPr="00CA1F0C" w:rsidRDefault="00053CAA" w:rsidP="00376656">
      <w:pPr>
        <w:ind w:left="720"/>
      </w:pPr>
    </w:p>
    <w:p w14:paraId="15591796" w14:textId="77777777" w:rsidR="00BF146C" w:rsidRPr="009D13A7" w:rsidRDefault="00BF146C" w:rsidP="007C19FE"/>
    <w:sectPr w:rsidR="00BF146C" w:rsidRPr="009D13A7" w:rsidSect="00A62B50">
      <w:pgSz w:w="11906" w:h="16838"/>
      <w:pgMar w:top="1077" w:right="1134" w:bottom="107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1CC7E8" w14:textId="77777777" w:rsidR="00B07A4A" w:rsidRDefault="00B07A4A" w:rsidP="00F4371E">
      <w:pPr>
        <w:spacing w:after="0" w:line="240" w:lineRule="auto"/>
      </w:pPr>
      <w:r>
        <w:separator/>
      </w:r>
    </w:p>
  </w:endnote>
  <w:endnote w:type="continuationSeparator" w:id="0">
    <w:p w14:paraId="19EDA098" w14:textId="77777777" w:rsidR="00B07A4A" w:rsidRDefault="00B07A4A" w:rsidP="00F4371E">
      <w:pPr>
        <w:spacing w:after="0" w:line="240" w:lineRule="auto"/>
      </w:pPr>
      <w:r>
        <w:continuationSeparator/>
      </w:r>
    </w:p>
  </w:endnote>
  <w:endnote w:type="continuationNotice" w:id="1">
    <w:p w14:paraId="6504B9E7" w14:textId="77777777" w:rsidR="00B07A4A" w:rsidRDefault="00B07A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2F3C4" w14:textId="77777777" w:rsidR="00B31152" w:rsidRDefault="00B311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C2BB4" w14:textId="5A753BA6" w:rsidR="001B6B85" w:rsidRPr="005665B5" w:rsidRDefault="001B6B85" w:rsidP="005665B5">
    <w:pPr>
      <w:pStyle w:val="Footer"/>
      <w:jc w:val="right"/>
      <w:rPr>
        <w:sz w:val="20"/>
        <w:szCs w:val="20"/>
      </w:rPr>
    </w:pPr>
    <w:r w:rsidRPr="005665B5">
      <w:rPr>
        <w:sz w:val="20"/>
        <w:szCs w:val="20"/>
      </w:rPr>
      <w:t>Updated</w:t>
    </w:r>
    <w:r w:rsidR="005665B5" w:rsidRPr="005665B5">
      <w:rPr>
        <w:sz w:val="20"/>
        <w:szCs w:val="20"/>
      </w:rPr>
      <w:t xml:space="preserve"> 11/12/2024</w:t>
    </w:r>
  </w:p>
  <w:p w14:paraId="5339FFB8" w14:textId="77777777" w:rsidR="00E05CCA" w:rsidRDefault="00E05C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ADB06" w14:textId="77777777" w:rsidR="00B31152" w:rsidRDefault="00B311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697DA6" w14:textId="77777777" w:rsidR="00B07A4A" w:rsidRDefault="00B07A4A" w:rsidP="00F4371E">
      <w:pPr>
        <w:spacing w:after="0" w:line="240" w:lineRule="auto"/>
      </w:pPr>
      <w:r>
        <w:separator/>
      </w:r>
    </w:p>
  </w:footnote>
  <w:footnote w:type="continuationSeparator" w:id="0">
    <w:p w14:paraId="22236F46" w14:textId="77777777" w:rsidR="00B07A4A" w:rsidRDefault="00B07A4A" w:rsidP="00F4371E">
      <w:pPr>
        <w:spacing w:after="0" w:line="240" w:lineRule="auto"/>
      </w:pPr>
      <w:r>
        <w:continuationSeparator/>
      </w:r>
    </w:p>
  </w:footnote>
  <w:footnote w:type="continuationNotice" w:id="1">
    <w:p w14:paraId="2EA608BE" w14:textId="77777777" w:rsidR="00B07A4A" w:rsidRDefault="00B07A4A">
      <w:pPr>
        <w:spacing w:after="0" w:line="240" w:lineRule="auto"/>
      </w:pPr>
    </w:p>
  </w:footnote>
  <w:footnote w:id="2">
    <w:p w14:paraId="4F9EC42F" w14:textId="25AC4EDF" w:rsidR="00BB054D" w:rsidRDefault="00BB054D">
      <w:pPr>
        <w:pStyle w:val="FootnoteText"/>
      </w:pPr>
      <w:r>
        <w:rPr>
          <w:rStyle w:val="FootnoteReference"/>
        </w:rPr>
        <w:footnoteRef/>
      </w:r>
      <w:r>
        <w:t xml:space="preserve"> </w:t>
      </w:r>
      <w:r w:rsidR="006E7481" w:rsidRPr="006E7481">
        <w:t xml:space="preserve">Roy Strong, Coronation, A History of </w:t>
      </w:r>
      <w:r w:rsidR="001B06E9">
        <w:t xml:space="preserve">Kingship and </w:t>
      </w:r>
      <w:r w:rsidR="006E7481" w:rsidRPr="006E7481">
        <w:t>the British Monarchy</w:t>
      </w:r>
      <w:r w:rsidR="006E7481">
        <w:t xml:space="preserve">, Harper Collins, </w:t>
      </w:r>
      <w:proofErr w:type="gramStart"/>
      <w:r w:rsidR="006E7481">
        <w:t xml:space="preserve">2005, </w:t>
      </w:r>
      <w:r w:rsidR="00B6157C">
        <w:t xml:space="preserve"> p</w:t>
      </w:r>
      <w:proofErr w:type="gramEnd"/>
      <w:r w:rsidR="00B6157C">
        <w:t>63</w:t>
      </w:r>
    </w:p>
  </w:footnote>
  <w:footnote w:id="3">
    <w:p w14:paraId="2C02075E" w14:textId="66FE2002" w:rsidR="003C3D56" w:rsidRDefault="003C3D56">
      <w:pPr>
        <w:pStyle w:val="FootnoteText"/>
      </w:pPr>
      <w:r>
        <w:rPr>
          <w:rStyle w:val="FootnoteReference"/>
        </w:rPr>
        <w:footnoteRef/>
      </w:r>
      <w:r>
        <w:t xml:space="preserve"> Ibid p</w:t>
      </w:r>
      <w:r w:rsidR="00214F84">
        <w:t>66/7</w:t>
      </w:r>
    </w:p>
  </w:footnote>
  <w:footnote w:id="4">
    <w:p w14:paraId="4362825E" w14:textId="77777777" w:rsidR="004D1FED" w:rsidRDefault="004D1FED" w:rsidP="004D1FED">
      <w:pPr>
        <w:pStyle w:val="FootnoteText"/>
      </w:pPr>
      <w:r>
        <w:rPr>
          <w:rStyle w:val="FootnoteReference"/>
        </w:rPr>
        <w:footnoteRef/>
      </w:r>
      <w:r>
        <w:t xml:space="preserve"> Roy Strong, Coronation, A History of the British Monarchy, Harper Collins, 2022. P 11 (referencing </w:t>
      </w:r>
      <w:r w:rsidRPr="00D77A3D">
        <w:t xml:space="preserve">Byrhtferth of Ramsey </w:t>
      </w:r>
      <w:proofErr w:type="gramStart"/>
      <w:r w:rsidRPr="00D77A3D">
        <w:t>The</w:t>
      </w:r>
      <w:proofErr w:type="gramEnd"/>
      <w:r w:rsidRPr="00D77A3D">
        <w:t xml:space="preserve"> Lives of St Oswald and St </w:t>
      </w:r>
      <w:proofErr w:type="spellStart"/>
      <w:r w:rsidRPr="00D77A3D">
        <w:t>Ecgwine</w:t>
      </w:r>
      <w:proofErr w:type="spellEnd"/>
      <w:r>
        <w:t>)</w:t>
      </w:r>
    </w:p>
  </w:footnote>
  <w:footnote w:id="5">
    <w:p w14:paraId="3416E951" w14:textId="231259DC" w:rsidR="004F3FEF" w:rsidRDefault="004F3FEF">
      <w:pPr>
        <w:pStyle w:val="FootnoteText"/>
      </w:pPr>
      <w:r>
        <w:rPr>
          <w:rStyle w:val="FootnoteReference"/>
        </w:rPr>
        <w:footnoteRef/>
      </w:r>
      <w:r>
        <w:t xml:space="preserve"> </w:t>
      </w:r>
      <w:r w:rsidRPr="004F3FEF">
        <w:t xml:space="preserve">Roy Strong, Coronation, A History of Kingship and the British Monarchy, Harper Collins, </w:t>
      </w:r>
      <w:proofErr w:type="gramStart"/>
      <w:r w:rsidRPr="004F3FEF">
        <w:t>2005,  p</w:t>
      </w:r>
      <w:proofErr w:type="gramEnd"/>
      <w:r w:rsidR="00F318A3">
        <w:t>85,87</w:t>
      </w:r>
    </w:p>
  </w:footnote>
  <w:footnote w:id="6">
    <w:p w14:paraId="35EC4ED9" w14:textId="49D33C3B" w:rsidR="00694C92" w:rsidRDefault="00694C92">
      <w:pPr>
        <w:pStyle w:val="FootnoteText"/>
      </w:pPr>
      <w:r>
        <w:rPr>
          <w:rStyle w:val="FootnoteReference"/>
        </w:rPr>
        <w:footnoteRef/>
      </w:r>
      <w:r>
        <w:t xml:space="preserve"> </w:t>
      </w:r>
      <w:r w:rsidR="008B0EEC">
        <w:t>Lambeth Palace Library MS. 1212, pp.412-3</w:t>
      </w:r>
    </w:p>
  </w:footnote>
  <w:footnote w:id="7">
    <w:p w14:paraId="48B09008" w14:textId="4FFDB414" w:rsidR="00B7679B" w:rsidRDefault="00B7679B">
      <w:pPr>
        <w:pStyle w:val="FootnoteText"/>
      </w:pPr>
      <w:r>
        <w:rPr>
          <w:rStyle w:val="FootnoteReference"/>
        </w:rPr>
        <w:footnoteRef/>
      </w:r>
      <w:r>
        <w:t xml:space="preserve"> </w:t>
      </w:r>
      <w:proofErr w:type="spellStart"/>
      <w:r w:rsidR="0073193B" w:rsidRPr="0073193B">
        <w:t>Matthæi</w:t>
      </w:r>
      <w:proofErr w:type="spellEnd"/>
      <w:r w:rsidR="0073193B" w:rsidRPr="0073193B">
        <w:t xml:space="preserve"> </w:t>
      </w:r>
      <w:proofErr w:type="spellStart"/>
      <w:r w:rsidR="0073193B" w:rsidRPr="0073193B">
        <w:t>Parisiensis</w:t>
      </w:r>
      <w:proofErr w:type="spellEnd"/>
      <w:r w:rsidR="0073193B" w:rsidRPr="0073193B">
        <w:t xml:space="preserve">, </w:t>
      </w:r>
      <w:proofErr w:type="spellStart"/>
      <w:r w:rsidR="0073193B" w:rsidRPr="0073193B">
        <w:t>monachi</w:t>
      </w:r>
      <w:proofErr w:type="spellEnd"/>
      <w:r w:rsidR="0073193B" w:rsidRPr="0073193B">
        <w:t xml:space="preserve"> Sancti Albani, Chronica majora </w:t>
      </w:r>
      <w:proofErr w:type="gramStart"/>
      <w:r w:rsidR="0073193B" w:rsidRPr="0073193B">
        <w:t>by  Paris</w:t>
      </w:r>
      <w:proofErr w:type="gramEnd"/>
      <w:r w:rsidR="0073193B" w:rsidRPr="0073193B">
        <w:t>, Matthew, 1200-1259; Roger, of Wendover, d. 1236; Luard, Henry Richards, 1825-1891, Longman 1872</w:t>
      </w:r>
      <w:r w:rsidR="0073193B">
        <w:t xml:space="preserve">. </w:t>
      </w:r>
      <w:r w:rsidR="00DE3017">
        <w:t>See Appendix 4</w:t>
      </w:r>
      <w:r w:rsidR="00BB6C15">
        <w:t xml:space="preserve"> </w:t>
      </w:r>
      <w:hyperlink r:id="rId1" w:history="1">
        <w:r w:rsidR="005F03D9" w:rsidRPr="00EC0066">
          <w:rPr>
            <w:rStyle w:val="Hyperlink"/>
          </w:rPr>
          <w:t>https://archive.org/details/matthiparisiensi03pari/page/2/mode/2up</w:t>
        </w:r>
      </w:hyperlink>
      <w:r w:rsidR="00FA56FE">
        <w:t>. accessed 18/</w:t>
      </w:r>
      <w:r w:rsidR="009B744F">
        <w:t>07/2024</w:t>
      </w:r>
    </w:p>
  </w:footnote>
  <w:footnote w:id="8">
    <w:p w14:paraId="4FC05E88" w14:textId="767BDBF7" w:rsidR="007F36DA" w:rsidRDefault="007F36DA">
      <w:pPr>
        <w:pStyle w:val="FootnoteText"/>
      </w:pPr>
      <w:r>
        <w:rPr>
          <w:rStyle w:val="FootnoteReference"/>
        </w:rPr>
        <w:footnoteRef/>
      </w:r>
      <w:r>
        <w:t xml:space="preserve"> </w:t>
      </w:r>
      <w:r w:rsidR="00506E6C">
        <w:t>Ibid p 40</w:t>
      </w:r>
    </w:p>
  </w:footnote>
  <w:footnote w:id="9">
    <w:p w14:paraId="739258C9" w14:textId="3D5BD2BE" w:rsidR="00A30809" w:rsidRDefault="00A30809">
      <w:pPr>
        <w:pStyle w:val="FootnoteText"/>
      </w:pPr>
      <w:r>
        <w:rPr>
          <w:rStyle w:val="FootnoteReference"/>
        </w:rPr>
        <w:footnoteRef/>
      </w:r>
      <w:r>
        <w:t xml:space="preserve"> </w:t>
      </w:r>
      <w:r w:rsidRPr="00A30809">
        <w:t xml:space="preserve">English Coronation Records, Edited by Leopold G. Wickham Legg, B.A., New College, Oxford Westminster, </w:t>
      </w:r>
      <w:proofErr w:type="spellStart"/>
      <w:r w:rsidRPr="00A30809">
        <w:t>Publ</w:t>
      </w:r>
      <w:proofErr w:type="spellEnd"/>
      <w:r w:rsidRPr="00A30809">
        <w:t>: Archibald Constable &amp; Co. Ltd. 2. London. Page</w:t>
      </w:r>
      <w:r>
        <w:t>s</w:t>
      </w:r>
      <w:r w:rsidRPr="00A30809">
        <w:t xml:space="preserve"> </w:t>
      </w:r>
      <w:r w:rsidR="002F17AA">
        <w:t>150-168.</w:t>
      </w:r>
    </w:p>
  </w:footnote>
  <w:footnote w:id="10">
    <w:p w14:paraId="02182B05" w14:textId="58DEC781" w:rsidR="00250006" w:rsidRDefault="00250006">
      <w:pPr>
        <w:pStyle w:val="FootnoteText"/>
      </w:pPr>
      <w:r>
        <w:rPr>
          <w:rStyle w:val="FootnoteReference"/>
        </w:rPr>
        <w:footnoteRef/>
      </w:r>
      <w:r>
        <w:t xml:space="preserve"> </w:t>
      </w:r>
      <w:r w:rsidR="00C856CA" w:rsidRPr="00C856CA">
        <w:t xml:space="preserve">'Gregory's Chronicle: 1427-1434', in </w:t>
      </w:r>
      <w:r w:rsidR="00C856CA" w:rsidRPr="00C856CA">
        <w:rPr>
          <w:i/>
          <w:iCs/>
        </w:rPr>
        <w:t>The Historical Collections of a Citizen of London in the Fifteenth Century</w:t>
      </w:r>
      <w:r w:rsidR="00C856CA" w:rsidRPr="00C856CA">
        <w:t xml:space="preserve">, (London, 1876) pp. 161-177. </w:t>
      </w:r>
      <w:r w:rsidR="00C856CA" w:rsidRPr="00C856CA">
        <w:rPr>
          <w:i/>
          <w:iCs/>
        </w:rPr>
        <w:t>British History Online</w:t>
      </w:r>
      <w:r w:rsidR="00C856CA" w:rsidRPr="00C856CA">
        <w:t xml:space="preserve"> https://www.british-history.ac.uk/camden-record-soc/vol17/pp161-177 [accessed 29 May 2024]</w:t>
      </w:r>
      <w:hyperlink r:id="rId2" w:history="1">
        <w:r w:rsidR="00C02EF5" w:rsidRPr="0068376F">
          <w:rPr>
            <w:rStyle w:val="Hyperlink"/>
          </w:rPr>
          <w:t>https://www.british-history.ac.uk/camden-record-soc/vol17/pp161-177</w:t>
        </w:r>
      </w:hyperlink>
      <w:r w:rsidR="00C02EF5">
        <w:t>, accessed 29/05/24</w:t>
      </w:r>
    </w:p>
  </w:footnote>
  <w:footnote w:id="11">
    <w:p w14:paraId="4B4FDC5D" w14:textId="693F32B0" w:rsidR="00D56F12" w:rsidRDefault="00D56F12">
      <w:pPr>
        <w:pStyle w:val="FootnoteText"/>
      </w:pPr>
      <w:r>
        <w:rPr>
          <w:rStyle w:val="FootnoteReference"/>
        </w:rPr>
        <w:footnoteRef/>
      </w:r>
      <w:r>
        <w:t xml:space="preserve"> </w:t>
      </w:r>
      <w:r w:rsidRPr="00D56F12">
        <w:t xml:space="preserve">The Register of John Stafford, Bishop of Bath and Wells, 1425-1443, Edited by Thomas Scott Holmes, </w:t>
      </w:r>
      <w:proofErr w:type="gramStart"/>
      <w:r w:rsidRPr="00D56F12">
        <w:t>1915,  Vol</w:t>
      </w:r>
      <w:proofErr w:type="gramEnd"/>
      <w:r w:rsidRPr="00D56F12">
        <w:t xml:space="preserve"> I, pp69-74</w:t>
      </w:r>
    </w:p>
  </w:footnote>
  <w:footnote w:id="12">
    <w:p w14:paraId="398C8D6C" w14:textId="28F2B7B5" w:rsidR="002D72A7" w:rsidRDefault="002D72A7">
      <w:pPr>
        <w:pStyle w:val="FootnoteText"/>
      </w:pPr>
      <w:r>
        <w:rPr>
          <w:rStyle w:val="FootnoteReference"/>
        </w:rPr>
        <w:footnoteRef/>
      </w:r>
      <w:r>
        <w:t xml:space="preserve"> </w:t>
      </w:r>
      <w:r w:rsidRPr="002D72A7">
        <w:t xml:space="preserve"> The Coronations of Henry VI, History Today, by Dorothy Styles (Lecturer in History at Birmingham University) &amp; C.T. Allmand (professor of medieval history). </w:t>
      </w:r>
      <w:proofErr w:type="gramStart"/>
      <w:r w:rsidRPr="002D72A7">
        <w:t>https://www.historytoday.com/archive/coronations-henry-vi,  accessed</w:t>
      </w:r>
      <w:proofErr w:type="gramEnd"/>
      <w:r w:rsidRPr="002D72A7">
        <w:t xml:space="preserve"> 29/05/24</w:t>
      </w:r>
    </w:p>
  </w:footnote>
  <w:footnote w:id="13">
    <w:p w14:paraId="4710F0E5" w14:textId="2DC61557" w:rsidR="0068204F" w:rsidRDefault="0068204F">
      <w:pPr>
        <w:pStyle w:val="FootnoteText"/>
      </w:pPr>
      <w:r>
        <w:rPr>
          <w:rStyle w:val="FootnoteReference"/>
        </w:rPr>
        <w:footnoteRef/>
      </w:r>
      <w:r>
        <w:t xml:space="preserve"> </w:t>
      </w:r>
      <w:r w:rsidR="0078519F" w:rsidRPr="0078519F">
        <w:t>Biographical Dictionary of Italians - Volume 21 (1978)</w:t>
      </w:r>
      <w:r w:rsidR="0078519F">
        <w:t xml:space="preserve">. </w:t>
      </w:r>
      <w:hyperlink r:id="rId3" w:history="1">
        <w:r w:rsidR="0078519F" w:rsidRPr="00B2161A">
          <w:rPr>
            <w:rStyle w:val="Hyperlink"/>
          </w:rPr>
          <w:t>https://www-treccani-it.translate.goog/enciclopedia/adriano-castellesi_%28Dizionario-Biografico%29/?_x_tr_sl=it&amp;_x_tr_tl=en&amp;_x_tr_hl=en&amp;_x_tr_pto=sc&amp;_x_tr_hist=true</w:t>
        </w:r>
      </w:hyperlink>
      <w:r w:rsidR="0078519F">
        <w:t xml:space="preserve"> Accessed 25/04/24</w:t>
      </w:r>
    </w:p>
  </w:footnote>
  <w:footnote w:id="14">
    <w:p w14:paraId="24A1E6A8" w14:textId="1590E186" w:rsidR="00342C90" w:rsidRPr="00D72441" w:rsidRDefault="00342C90">
      <w:pPr>
        <w:pStyle w:val="FootnoteText"/>
      </w:pPr>
      <w:r w:rsidRPr="00D72441">
        <w:rPr>
          <w:rStyle w:val="FootnoteReference"/>
        </w:rPr>
        <w:footnoteRef/>
      </w:r>
      <w:r w:rsidRPr="00D72441">
        <w:t xml:space="preserve"> </w:t>
      </w:r>
      <w:r w:rsidR="00EC4905" w:rsidRPr="00D72441">
        <w:t>The Registers of Oliver King, Bishop of Bath and Wells, 1496-1503, and Hadrian de Castello, Bishop of Bath and Wells, 1503-1518,</w:t>
      </w:r>
      <w:r w:rsidR="009262E9" w:rsidRPr="00D72441">
        <w:t xml:space="preserve"> Edited by Sir Henry Maxwell-Lyte, 1939,</w:t>
      </w:r>
      <w:r w:rsidR="00EC4905" w:rsidRPr="00D72441">
        <w:t xml:space="preserve"> </w:t>
      </w:r>
      <w:r w:rsidR="007D2038" w:rsidRPr="00D72441">
        <w:t xml:space="preserve">Somerset Record Society, Vol </w:t>
      </w:r>
      <w:r w:rsidR="006A4F95" w:rsidRPr="00D72441">
        <w:t>54</w:t>
      </w:r>
      <w:r w:rsidR="002536E1" w:rsidRPr="00D72441">
        <w:t xml:space="preserve">, </w:t>
      </w:r>
      <w:r w:rsidR="006A4F95" w:rsidRPr="00D72441">
        <w:t>p</w:t>
      </w:r>
      <w:r w:rsidR="002536E1" w:rsidRPr="00D72441">
        <w:t xml:space="preserve"> xix</w:t>
      </w:r>
    </w:p>
  </w:footnote>
  <w:footnote w:id="15">
    <w:p w14:paraId="265F9635" w14:textId="60E1F771" w:rsidR="00581301" w:rsidRDefault="00581301">
      <w:pPr>
        <w:pStyle w:val="FootnoteText"/>
      </w:pPr>
      <w:r>
        <w:rPr>
          <w:rStyle w:val="FootnoteReference"/>
        </w:rPr>
        <w:footnoteRef/>
      </w:r>
      <w:r>
        <w:t xml:space="preserve"> </w:t>
      </w:r>
      <w:r w:rsidR="002F1524" w:rsidRPr="002F1524">
        <w:t xml:space="preserve">English Coronation Records, Edited by Leopold G. Wickham Legg, B.A., New College, Oxford Westminster, </w:t>
      </w:r>
      <w:proofErr w:type="spellStart"/>
      <w:r w:rsidR="002F1524" w:rsidRPr="002F1524">
        <w:t>Publ</w:t>
      </w:r>
      <w:proofErr w:type="spellEnd"/>
      <w:r w:rsidR="002F1524" w:rsidRPr="002F1524">
        <w:t>: Archibald Constable &amp; Co. Ltd. 2. London, 190</w:t>
      </w:r>
      <w:r w:rsidR="002F1524">
        <w:t xml:space="preserve">. </w:t>
      </w:r>
      <w:r w:rsidR="003346A3">
        <w:t>Page lxix</w:t>
      </w:r>
    </w:p>
  </w:footnote>
  <w:footnote w:id="16">
    <w:p w14:paraId="78E8A19E" w14:textId="198D79A5" w:rsidR="00685EC9" w:rsidRDefault="00685EC9">
      <w:pPr>
        <w:pStyle w:val="FootnoteText"/>
      </w:pPr>
      <w:r>
        <w:rPr>
          <w:rStyle w:val="FootnoteReference"/>
        </w:rPr>
        <w:footnoteRef/>
      </w:r>
      <w:r w:rsidR="0041334D" w:rsidRPr="0041334D">
        <w:t>Literary remains of King Edward the Sixth</w:t>
      </w:r>
      <w:r w:rsidR="0041334D">
        <w:t xml:space="preserve">, Volume </w:t>
      </w:r>
      <w:r w:rsidR="00E7469D">
        <w:t>I</w:t>
      </w:r>
      <w:r w:rsidR="00CE23A6">
        <w:t xml:space="preserve">, </w:t>
      </w:r>
      <w:r w:rsidR="00CE23A6" w:rsidRPr="00CE23A6">
        <w:t>Edited from His Autograph Manuscripts, with Historical Notes and a Biographical Memoir</w:t>
      </w:r>
      <w:r w:rsidR="00CE23A6">
        <w:t xml:space="preserve">. </w:t>
      </w:r>
      <w:r>
        <w:t xml:space="preserve"> </w:t>
      </w:r>
      <w:r w:rsidRPr="00685EC9">
        <w:t>Editor, John Gough Nichols</w:t>
      </w:r>
      <w:r w:rsidR="00CE23A6">
        <w:t>.</w:t>
      </w:r>
      <w:r w:rsidRPr="00685EC9">
        <w:t xml:space="preserve"> Publisher, B. Franklin, 1857</w:t>
      </w:r>
      <w:r w:rsidR="0055126A">
        <w:t xml:space="preserve">. P </w:t>
      </w:r>
      <w:r w:rsidR="00D40679">
        <w:t xml:space="preserve">ccxciii. </w:t>
      </w:r>
      <w:hyperlink r:id="rId4" w:history="1">
        <w:r w:rsidR="00D40679" w:rsidRPr="00B2161A">
          <w:rPr>
            <w:rStyle w:val="Hyperlink"/>
          </w:rPr>
          <w:t>https://books.googleusercontent.com/books/content?req=AKW5QaeQcLRQdlMNRh586QZ0FVI3h6rFWlYGIKITRo-0b4LlEMdoNL-uZpBcknb_0kMkMRzYgYwBkWfVnyot0PNZ4ZYQbZAp4BkPqwqTLjpPbENCSqtJh8KbT9EK6Fv3IJkmgJZ6ZE2OIdNLqQ8w9bZ1kAA20nXgwYeQGUptAXmdNvBA0UrPx39svvgVTJdEwQ4nl02VwWPTRSzm95XPRyFZKj_WmQgzDjivigJuKPoKCqdvWj5iNpFRIM0Ihi2cHrCKsKLQvxzb4WEJXfHdtfppA4scFaW5s13gQlrUMLZhRprksUk7jEI</w:t>
        </w:r>
      </w:hyperlink>
      <w:r w:rsidR="00D40679">
        <w:t xml:space="preserve">. Accessed </w:t>
      </w:r>
      <w:r w:rsidR="005A4D8E">
        <w:t>25/04/24</w:t>
      </w:r>
    </w:p>
  </w:footnote>
  <w:footnote w:id="17">
    <w:p w14:paraId="43F06B50" w14:textId="76082DBE" w:rsidR="002E2970" w:rsidRDefault="002E2970">
      <w:pPr>
        <w:pStyle w:val="FootnoteText"/>
      </w:pPr>
      <w:r>
        <w:rPr>
          <w:rStyle w:val="FootnoteReference"/>
        </w:rPr>
        <w:footnoteRef/>
      </w:r>
      <w:r>
        <w:t xml:space="preserve"> </w:t>
      </w:r>
      <w:r w:rsidRPr="002E2970">
        <w:t xml:space="preserve">The Registers of Thomas Wolsey, </w:t>
      </w:r>
      <w:r w:rsidR="00397767">
        <w:t>J</w:t>
      </w:r>
      <w:r w:rsidRPr="002E2970">
        <w:t xml:space="preserve">ohn </w:t>
      </w:r>
      <w:proofErr w:type="spellStart"/>
      <w:r w:rsidRPr="002E2970">
        <w:t>Clerke</w:t>
      </w:r>
      <w:proofErr w:type="spellEnd"/>
      <w:r w:rsidRPr="002E2970">
        <w:t xml:space="preserve">, William </w:t>
      </w:r>
      <w:proofErr w:type="spellStart"/>
      <w:r w:rsidRPr="002E2970">
        <w:t>Knyght</w:t>
      </w:r>
      <w:proofErr w:type="spellEnd"/>
      <w:r w:rsidRPr="002E2970">
        <w:t xml:space="preserve"> and Gilbert Bourne, Edited by Sir Henry Maxwell-Lyte, K.C.B., Somerset Record </w:t>
      </w:r>
      <w:proofErr w:type="gramStart"/>
      <w:r w:rsidRPr="002E2970">
        <w:t>Society ,</w:t>
      </w:r>
      <w:proofErr w:type="gramEnd"/>
      <w:r w:rsidRPr="002E2970">
        <w:t xml:space="preserve"> Vol 55, 1940</w:t>
      </w:r>
    </w:p>
  </w:footnote>
  <w:footnote w:id="18">
    <w:p w14:paraId="25BFF586" w14:textId="6A9E22C8" w:rsidR="007920D2" w:rsidRDefault="007920D2" w:rsidP="007920D2">
      <w:pPr>
        <w:pStyle w:val="FootnoteText"/>
      </w:pPr>
      <w:r>
        <w:rPr>
          <w:rStyle w:val="FootnoteReference"/>
        </w:rPr>
        <w:footnoteRef/>
      </w:r>
      <w:r>
        <w:t xml:space="preserve"> The Registers of Thomas Wolsey, </w:t>
      </w:r>
      <w:r w:rsidR="00397767">
        <w:t>J</w:t>
      </w:r>
      <w:r>
        <w:t xml:space="preserve">ohn </w:t>
      </w:r>
      <w:proofErr w:type="spellStart"/>
      <w:r>
        <w:t>Clerke</w:t>
      </w:r>
      <w:proofErr w:type="spellEnd"/>
      <w:r>
        <w:t xml:space="preserve">, William </w:t>
      </w:r>
      <w:proofErr w:type="spellStart"/>
      <w:r>
        <w:t>Knyght</w:t>
      </w:r>
      <w:proofErr w:type="spellEnd"/>
      <w:r>
        <w:t xml:space="preserve"> and Gilbert Bourne, Edited by Sir Henry Maxwell-Lyte, K.C.B., Somerset Record </w:t>
      </w:r>
      <w:proofErr w:type="gramStart"/>
      <w:r>
        <w:t>Society ,</w:t>
      </w:r>
      <w:proofErr w:type="gramEnd"/>
      <w:r>
        <w:t xml:space="preserve"> Vol 55, 1940</w:t>
      </w:r>
      <w:r w:rsidR="00EB79D4">
        <w:t>, p xvi</w:t>
      </w:r>
    </w:p>
  </w:footnote>
  <w:footnote w:id="19">
    <w:p w14:paraId="0A275BAD" w14:textId="22BCA92C" w:rsidR="0073599A" w:rsidRDefault="0073599A">
      <w:pPr>
        <w:pStyle w:val="FootnoteText"/>
      </w:pPr>
      <w:r>
        <w:rPr>
          <w:rStyle w:val="FootnoteReference"/>
        </w:rPr>
        <w:footnoteRef/>
      </w:r>
      <w:r>
        <w:t xml:space="preserve"> </w:t>
      </w:r>
      <w:r w:rsidRPr="0073599A">
        <w:t>A Circumstantial account of the preparations for the coronation of His Majesty King Charles the Second and a minute detail of that splendid ceremony ... To which is prefixed, an account of the landing, reception, and journey of His Majesty from Dover to London. From an original manuscript, by Sir Edward Walker, Knight, Garter Principal King at Arms at that period.</w:t>
      </w:r>
      <w:r w:rsidR="006B5623">
        <w:t xml:space="preserve"> </w:t>
      </w:r>
      <w:hyperlink r:id="rId5" w:history="1">
        <w:r w:rsidR="00ED2394" w:rsidRPr="00240BF4">
          <w:rPr>
            <w:rStyle w:val="Hyperlink"/>
          </w:rPr>
          <w:t>https://www.google.co.uk/books/edition/A_Circumstantial_Account_of_the_Preparat/flUdZlt6KogC?hl=en&amp;gbpv=1&amp;printsec=frontcover</w:t>
        </w:r>
      </w:hyperlink>
      <w:r w:rsidR="00ED2394">
        <w:t>. Accessed 14/3/24</w:t>
      </w:r>
    </w:p>
  </w:footnote>
  <w:footnote w:id="20">
    <w:p w14:paraId="7D254638" w14:textId="42C669CD" w:rsidR="009E0110" w:rsidRDefault="009E0110">
      <w:pPr>
        <w:pStyle w:val="FootnoteText"/>
      </w:pPr>
      <w:r>
        <w:rPr>
          <w:rStyle w:val="FootnoteReference"/>
        </w:rPr>
        <w:footnoteRef/>
      </w:r>
      <w:r>
        <w:t xml:space="preserve"> </w:t>
      </w:r>
      <w:r w:rsidR="009113F6" w:rsidRPr="009113F6">
        <w:t>An Account of the Ceremonies Observed at the Coronation of Our Most Gracious Sovereign III and his Royal Consort Queen Charlotte… (London: G. Kearsley [1761</w:t>
      </w:r>
      <w:r w:rsidR="002D77B4">
        <w:t xml:space="preserve">. P13. </w:t>
      </w:r>
      <w:hyperlink r:id="rId6" w:history="1">
        <w:r w:rsidR="002D77B4" w:rsidRPr="00493694">
          <w:rPr>
            <w:rStyle w:val="Hyperlink"/>
          </w:rPr>
          <w:t>https://archive.org/details/bim_eighteenth-century_an-account-of-the-ceremo_1761/page/n11/mode/2up</w:t>
        </w:r>
      </w:hyperlink>
      <w:r w:rsidR="002D77B4">
        <w:t>. Accessed 06/03/24</w:t>
      </w:r>
    </w:p>
  </w:footnote>
  <w:footnote w:id="21">
    <w:p w14:paraId="0F6EE1F5" w14:textId="5AC2B8AA" w:rsidR="007A4920" w:rsidRDefault="007A4920">
      <w:pPr>
        <w:pStyle w:val="FootnoteText"/>
      </w:pPr>
      <w:r>
        <w:rPr>
          <w:rStyle w:val="FootnoteReference"/>
        </w:rPr>
        <w:footnoteRef/>
      </w:r>
      <w:r>
        <w:t xml:space="preserve"> </w:t>
      </w:r>
      <w:r w:rsidRPr="00A24618">
        <w:t>A Description of the Ceremonial Proceedings at the Coronation of their Most Sacred Majesties, King WILLIAM III. and Queen MARY II. Who were Crowned at Westminster-Abby, on Thursday</w:t>
      </w:r>
      <w:r>
        <w:t xml:space="preserve"> </w:t>
      </w:r>
      <w:r w:rsidRPr="00A24618">
        <w:t xml:space="preserve">the 11th. of </w:t>
      </w:r>
      <w:proofErr w:type="gramStart"/>
      <w:r w:rsidRPr="00A24618">
        <w:t>April,</w:t>
      </w:r>
      <w:proofErr w:type="gramEnd"/>
      <w:r w:rsidRPr="00A24618">
        <w:t xml:space="preserve"> 1689</w:t>
      </w:r>
      <w:r>
        <w:t xml:space="preserve">. </w:t>
      </w:r>
      <w:r w:rsidRPr="00C85B7A">
        <w:t>London: printed by George Croom at the Blue-Ball in Thames-street, near Baynard's-Castle, 1689</w:t>
      </w:r>
      <w:r>
        <w:t xml:space="preserve"> – the original is kept in the Bodleian Library)</w:t>
      </w:r>
      <w:r w:rsidRPr="007A4920">
        <w:t xml:space="preserve"> </w:t>
      </w:r>
      <w:hyperlink r:id="rId7" w:history="1">
        <w:r w:rsidRPr="00FB201A">
          <w:rPr>
            <w:rStyle w:val="Hyperlink"/>
          </w:rPr>
          <w:t>https://quod.lib.umich.edu/e/eebo2/A35766.0001.001/1:1?rgn=div1;view=fulltext</w:t>
        </w:r>
      </w:hyperlink>
      <w:r>
        <w:t>.</w:t>
      </w:r>
    </w:p>
  </w:footnote>
  <w:footnote w:id="22">
    <w:p w14:paraId="369B5DD5" w14:textId="6C33146B" w:rsidR="00F4371E" w:rsidRDefault="00F4371E">
      <w:pPr>
        <w:pStyle w:val="FootnoteText"/>
      </w:pPr>
      <w:r>
        <w:rPr>
          <w:rStyle w:val="FootnoteReference"/>
        </w:rPr>
        <w:footnoteRef/>
      </w:r>
      <w:r>
        <w:t xml:space="preserve"> </w:t>
      </w:r>
      <w:r w:rsidR="003F216D">
        <w:t>Oxford Dictionary of National Biography</w:t>
      </w:r>
      <w:r w:rsidR="00347686">
        <w:t xml:space="preserve">. </w:t>
      </w:r>
      <w:hyperlink r:id="rId8" w:history="1">
        <w:r w:rsidR="002C5F1B" w:rsidRPr="00356809">
          <w:rPr>
            <w:rStyle w:val="Hyperlink"/>
          </w:rPr>
          <w:t>https://www.oxforddnb.com/display/10.1093/ref:odnb/9780198614128.001.0001/odnb-9780198614128-e-47712</w:t>
        </w:r>
      </w:hyperlink>
      <w:r w:rsidR="002C5F1B">
        <w:t>, accessed 14 Dec 2023.</w:t>
      </w:r>
    </w:p>
  </w:footnote>
  <w:footnote w:id="23">
    <w:p w14:paraId="4DBC23BD" w14:textId="12B88995" w:rsidR="00A53D98" w:rsidRDefault="00A53D98">
      <w:pPr>
        <w:pStyle w:val="FootnoteText"/>
      </w:pPr>
      <w:r>
        <w:rPr>
          <w:rStyle w:val="FootnoteReference"/>
        </w:rPr>
        <w:footnoteRef/>
      </w:r>
      <w:r>
        <w:t xml:space="preserve"> </w:t>
      </w:r>
      <w:r w:rsidR="00FB676D" w:rsidRPr="00FB676D">
        <w:t xml:space="preserve">Collections relative to claims at the coronations of several of the kings of England, W. Robinson, 1820 </w:t>
      </w:r>
      <w:r w:rsidR="00FB676D">
        <w:t>(h</w:t>
      </w:r>
      <w:r w:rsidR="00FB676D" w:rsidRPr="00FB676D">
        <w:t>ttps://play.google.com/books/reader?id=B0UVAAAAQAAJ&amp;pg=GBS.PR1&amp;hl=en. Accessed 10/04/24)</w:t>
      </w:r>
    </w:p>
  </w:footnote>
  <w:footnote w:id="24">
    <w:p w14:paraId="05C8D41E" w14:textId="75331DE5" w:rsidR="00EC728B" w:rsidRDefault="00EC728B">
      <w:pPr>
        <w:pStyle w:val="FootnoteText"/>
      </w:pPr>
      <w:r>
        <w:rPr>
          <w:rStyle w:val="FootnoteReference"/>
        </w:rPr>
        <w:footnoteRef/>
      </w:r>
      <w:r>
        <w:t xml:space="preserve"> </w:t>
      </w:r>
      <w:r w:rsidRPr="00EC728B">
        <w:t>An Account of the Ceremonies Observed at the Coronation of Our Most Gracious Sovereign III and his Royal Consort Queen Charlotte… (London: G. Kearsley [1761]</w:t>
      </w:r>
      <w:r>
        <w:t xml:space="preserve">. </w:t>
      </w:r>
      <w:r w:rsidR="00567621">
        <w:t>P31.</w:t>
      </w:r>
      <w:r w:rsidR="00164F20">
        <w:t xml:space="preserve"> </w:t>
      </w:r>
      <w:hyperlink r:id="rId9" w:history="1">
        <w:r w:rsidR="00164F20" w:rsidRPr="00493694">
          <w:rPr>
            <w:rStyle w:val="Hyperlink"/>
          </w:rPr>
          <w:t>https://archive.org/details/bim_eighteenth-century_an-account-of-the-ceremo_1761/page/n35/mode/2up</w:t>
        </w:r>
      </w:hyperlink>
      <w:r w:rsidR="006F5903">
        <w:t>. Accessed 06/03/24</w:t>
      </w:r>
    </w:p>
  </w:footnote>
  <w:footnote w:id="25">
    <w:p w14:paraId="48D83410" w14:textId="77897B41" w:rsidR="0045080E" w:rsidRDefault="0045080E">
      <w:pPr>
        <w:pStyle w:val="FootnoteText"/>
      </w:pPr>
      <w:r>
        <w:rPr>
          <w:rStyle w:val="FootnoteReference"/>
        </w:rPr>
        <w:footnoteRef/>
      </w:r>
      <w:r>
        <w:t xml:space="preserve"> </w:t>
      </w:r>
      <w:hyperlink r:id="rId10" w:history="1">
        <w:r w:rsidRPr="00493694">
          <w:rPr>
            <w:rStyle w:val="Hyperlink"/>
          </w:rPr>
          <w:t>https://www.thegazette.co.uk/London/issue/3804/page/1/</w:t>
        </w:r>
      </w:hyperlink>
      <w:r>
        <w:t>. Accessed 06/03/</w:t>
      </w:r>
      <w:r w:rsidR="0068570E">
        <w:t>24</w:t>
      </w:r>
    </w:p>
  </w:footnote>
  <w:footnote w:id="26">
    <w:p w14:paraId="01CE76BF" w14:textId="44D158A8" w:rsidR="009B4489" w:rsidRDefault="009B4489">
      <w:pPr>
        <w:pStyle w:val="FootnoteText"/>
      </w:pPr>
      <w:r>
        <w:rPr>
          <w:rStyle w:val="FootnoteReference"/>
        </w:rPr>
        <w:footnoteRef/>
      </w:r>
      <w:r>
        <w:t xml:space="preserve"> </w:t>
      </w:r>
      <w:r w:rsidRPr="009B4489">
        <w:t>An Account of the Ceremonies Observed at the Coronation of Our Most Gracious Sovereign III and his Royal Consort Queen Charlotte… (London: G. Kearsley [1761]</w:t>
      </w:r>
    </w:p>
  </w:footnote>
  <w:footnote w:id="27">
    <w:p w14:paraId="32D9F67A" w14:textId="7016876D" w:rsidR="008E10B0" w:rsidRDefault="008E10B0">
      <w:pPr>
        <w:pStyle w:val="FootnoteText"/>
      </w:pPr>
      <w:r>
        <w:rPr>
          <w:rStyle w:val="FootnoteReference"/>
        </w:rPr>
        <w:footnoteRef/>
      </w:r>
      <w:r>
        <w:t xml:space="preserve"> </w:t>
      </w:r>
      <w:hyperlink r:id="rId11" w:history="1">
        <w:r w:rsidRPr="00493694">
          <w:rPr>
            <w:rStyle w:val="Hyperlink"/>
          </w:rPr>
          <w:t>https://www.thegazette.co.uk/London/issue/10142/page/1/</w:t>
        </w:r>
      </w:hyperlink>
      <w:r>
        <w:t xml:space="preserve">. Accessed </w:t>
      </w:r>
      <w:r w:rsidR="00F25CBD">
        <w:t>06/03/24</w:t>
      </w:r>
    </w:p>
  </w:footnote>
  <w:footnote w:id="28">
    <w:p w14:paraId="3E691D56" w14:textId="5E3D4BC3" w:rsidR="00FD6822" w:rsidRDefault="00FD6822">
      <w:pPr>
        <w:pStyle w:val="FootnoteText"/>
      </w:pPr>
      <w:r>
        <w:rPr>
          <w:rStyle w:val="FootnoteReference"/>
        </w:rPr>
        <w:footnoteRef/>
      </w:r>
      <w:r>
        <w:t xml:space="preserve"> </w:t>
      </w:r>
      <w:r w:rsidR="00EB3B2D" w:rsidRPr="00EB3B2D">
        <w:t xml:space="preserve"> Aris's Birmingham Gazette - Monday 28 September 1761</w:t>
      </w:r>
    </w:p>
  </w:footnote>
  <w:footnote w:id="29">
    <w:p w14:paraId="503CA065" w14:textId="2F61820F" w:rsidR="0015792C" w:rsidRDefault="0015792C">
      <w:pPr>
        <w:pStyle w:val="FootnoteText"/>
      </w:pPr>
      <w:r>
        <w:rPr>
          <w:rStyle w:val="FootnoteReference"/>
        </w:rPr>
        <w:footnoteRef/>
      </w:r>
      <w:r>
        <w:t xml:space="preserve"> </w:t>
      </w:r>
      <w:r w:rsidR="00E52CC8" w:rsidRPr="00E52CC8">
        <w:t xml:space="preserve">The form and order of the service that is to be performed, and of the ceremonies that are to be observed, in the coronation of their Majesties King George III. and Queen Charlotte, ... 22d of </w:t>
      </w:r>
      <w:proofErr w:type="gramStart"/>
      <w:r w:rsidR="00E52CC8" w:rsidRPr="00E52CC8">
        <w:t>September,</w:t>
      </w:r>
      <w:proofErr w:type="gramEnd"/>
      <w:r w:rsidR="00E52CC8" w:rsidRPr="00E52CC8">
        <w:t xml:space="preserve"> 1761. </w:t>
      </w:r>
      <w:proofErr w:type="gramStart"/>
      <w:r w:rsidR="00DC43D2" w:rsidRPr="00DC43D2">
        <w:t>London :</w:t>
      </w:r>
      <w:proofErr w:type="gramEnd"/>
      <w:r w:rsidR="00DC43D2" w:rsidRPr="00DC43D2">
        <w:t xml:space="preserve"> Mark Baskett and the Assigns of Robert Baskett</w:t>
      </w:r>
      <w:r w:rsidR="00DC43D2">
        <w:t>.</w:t>
      </w:r>
      <w:r w:rsidR="00765ED0">
        <w:t xml:space="preserve"> </w:t>
      </w:r>
      <w:hyperlink r:id="rId12" w:history="1">
        <w:r w:rsidR="00765ED0" w:rsidRPr="00493694">
          <w:rPr>
            <w:rStyle w:val="Hyperlink"/>
          </w:rPr>
          <w:t>https://archive.org/details/bim_eighteenth-century_the-form-and-order-of-th_church-of-england_1761/page/5/mode/2up</w:t>
        </w:r>
      </w:hyperlink>
      <w:r w:rsidR="00765ED0">
        <w:t>. Accessed 06/03/</w:t>
      </w:r>
      <w:r w:rsidR="004E76DE">
        <w:t>24</w:t>
      </w:r>
    </w:p>
  </w:footnote>
  <w:footnote w:id="30">
    <w:p w14:paraId="275F994D" w14:textId="13FF3C03" w:rsidR="00272F87" w:rsidRDefault="00272F87">
      <w:pPr>
        <w:pStyle w:val="FootnoteText"/>
      </w:pPr>
      <w:r>
        <w:rPr>
          <w:rStyle w:val="FootnoteReference"/>
        </w:rPr>
        <w:footnoteRef/>
      </w:r>
      <w:r>
        <w:t xml:space="preserve"> </w:t>
      </w:r>
      <w:r w:rsidRPr="00272F87">
        <w:t xml:space="preserve">English Coronation Records, Edited by Leopold G. Wickham Legg, B.A., New College, Oxford Westminster, </w:t>
      </w:r>
      <w:proofErr w:type="spellStart"/>
      <w:r w:rsidRPr="00272F87">
        <w:t>Publ</w:t>
      </w:r>
      <w:proofErr w:type="spellEnd"/>
      <w:r w:rsidRPr="00272F87">
        <w:t>: Archibald Constable &amp; Co. Ltd. 2. London, 1901, p354</w:t>
      </w:r>
    </w:p>
  </w:footnote>
  <w:footnote w:id="31">
    <w:p w14:paraId="117B0495" w14:textId="77777777" w:rsidR="00722341" w:rsidRDefault="00722341" w:rsidP="00722341">
      <w:pPr>
        <w:pStyle w:val="FootnoteText"/>
      </w:pPr>
      <w:r>
        <w:rPr>
          <w:rStyle w:val="FootnoteReference"/>
        </w:rPr>
        <w:footnoteRef/>
      </w:r>
      <w:r>
        <w:t xml:space="preserve"> </w:t>
      </w:r>
      <w:r w:rsidRPr="005C7056">
        <w:t xml:space="preserve">English Coronation Records. Edited by Leopold G. Wickham Legg, </w:t>
      </w:r>
      <w:proofErr w:type="spellStart"/>
      <w:proofErr w:type="gramStart"/>
      <w:r w:rsidRPr="005C7056">
        <w:t>B.A.,New</w:t>
      </w:r>
      <w:proofErr w:type="spellEnd"/>
      <w:proofErr w:type="gramEnd"/>
      <w:r w:rsidRPr="005C7056">
        <w:t xml:space="preserve"> College, Oxford. Publisher - Archibald Constable &amp; Co. London 1901 p </w:t>
      </w:r>
      <w:r>
        <w:t>51</w:t>
      </w:r>
    </w:p>
  </w:footnote>
  <w:footnote w:id="32">
    <w:p w14:paraId="376B9455" w14:textId="77777777" w:rsidR="00722341" w:rsidRDefault="00722341" w:rsidP="00722341">
      <w:pPr>
        <w:pStyle w:val="FootnoteText"/>
      </w:pPr>
      <w:r>
        <w:rPr>
          <w:rStyle w:val="FootnoteReference"/>
        </w:rPr>
        <w:footnoteRef/>
      </w:r>
      <w:r>
        <w:t xml:space="preserve"> </w:t>
      </w:r>
      <w:r w:rsidRPr="001F3294">
        <w:t>English Coronation Records. Edited by</w:t>
      </w:r>
      <w:r>
        <w:t xml:space="preserve"> </w:t>
      </w:r>
      <w:r w:rsidRPr="001F3294">
        <w:t xml:space="preserve">Leopold G. Wickham Legg, </w:t>
      </w:r>
      <w:proofErr w:type="spellStart"/>
      <w:proofErr w:type="gramStart"/>
      <w:r w:rsidRPr="001F3294">
        <w:t>B.A.,New</w:t>
      </w:r>
      <w:proofErr w:type="spellEnd"/>
      <w:proofErr w:type="gramEnd"/>
      <w:r w:rsidRPr="001F3294">
        <w:t xml:space="preserve"> College, Oxford. Publisher - Archibald Constable &amp; Co. London 1901</w:t>
      </w:r>
      <w:r>
        <w:t xml:space="preserve"> p 196 (His source is quoted as </w:t>
      </w:r>
      <w:proofErr w:type="spellStart"/>
      <w:r w:rsidRPr="00831D89">
        <w:t>Bodl</w:t>
      </w:r>
      <w:proofErr w:type="spellEnd"/>
      <w:r w:rsidRPr="00831D89">
        <w:t xml:space="preserve">. </w:t>
      </w:r>
      <w:proofErr w:type="spellStart"/>
      <w:r w:rsidRPr="00831D89">
        <w:t>Ashm</w:t>
      </w:r>
      <w:proofErr w:type="spellEnd"/>
      <w:r w:rsidRPr="00831D89">
        <w:t>. MS. 863</w:t>
      </w:r>
      <w:r>
        <w:t>)</w:t>
      </w:r>
    </w:p>
  </w:footnote>
  <w:footnote w:id="33">
    <w:p w14:paraId="4A8D548E" w14:textId="5156D4DF" w:rsidR="008039C4" w:rsidRDefault="008039C4">
      <w:pPr>
        <w:pStyle w:val="FootnoteText"/>
      </w:pPr>
      <w:r>
        <w:rPr>
          <w:rStyle w:val="FootnoteReference"/>
        </w:rPr>
        <w:footnoteRef/>
      </w:r>
      <w:r>
        <w:t xml:space="preserve"> </w:t>
      </w:r>
      <w:r w:rsidRPr="008039C4">
        <w:t>Coronation A History of the British Monarchy, Roy Strong, Harper Collins, 2022, p206</w:t>
      </w:r>
    </w:p>
  </w:footnote>
  <w:footnote w:id="34">
    <w:p w14:paraId="091F0525" w14:textId="18C26C70" w:rsidR="00EF525D" w:rsidRDefault="00EF525D">
      <w:pPr>
        <w:pStyle w:val="FootnoteText"/>
      </w:pPr>
      <w:r>
        <w:rPr>
          <w:rStyle w:val="FootnoteReference"/>
        </w:rPr>
        <w:footnoteRef/>
      </w:r>
      <w:r>
        <w:t xml:space="preserve"> </w:t>
      </w:r>
      <w:r w:rsidRPr="00EF525D">
        <w:t>Coronation A History of the British Monarchy, Roy Strong, Harper Collins, 2022, p201</w:t>
      </w:r>
    </w:p>
  </w:footnote>
  <w:footnote w:id="35">
    <w:p w14:paraId="3526504E" w14:textId="77777777" w:rsidR="00722341" w:rsidRDefault="00722341" w:rsidP="00722341">
      <w:pPr>
        <w:pStyle w:val="FootnoteText"/>
      </w:pPr>
      <w:r>
        <w:rPr>
          <w:rStyle w:val="FootnoteReference"/>
        </w:rPr>
        <w:footnoteRef/>
      </w:r>
      <w:r>
        <w:t xml:space="preserve"> </w:t>
      </w:r>
      <w:hyperlink r:id="rId13" w:history="1">
        <w:r w:rsidRPr="00493694">
          <w:rPr>
            <w:rStyle w:val="Hyperlink"/>
          </w:rPr>
          <w:t>https://www.thegazette.co.uk/London/issue/5270/page/1</w:t>
        </w:r>
      </w:hyperlink>
      <w:r>
        <w:t>. Accessed 06/03/24</w:t>
      </w:r>
    </w:p>
  </w:footnote>
  <w:footnote w:id="36">
    <w:p w14:paraId="19E3887F" w14:textId="77777777" w:rsidR="00722341" w:rsidRDefault="00722341" w:rsidP="00722341">
      <w:pPr>
        <w:pStyle w:val="FootnoteText"/>
      </w:pPr>
      <w:r>
        <w:rPr>
          <w:rStyle w:val="FootnoteReference"/>
        </w:rPr>
        <w:footnoteRef/>
      </w:r>
      <w:r w:rsidRPr="00D72034">
        <w:t>An Account of the Ceremonies Observed at the Coronation of Our Most Gracious Sovereign III and his Royal Consort Queen Charlotte… (London: G. Kearsley [1761</w:t>
      </w:r>
      <w:proofErr w:type="gramStart"/>
      <w:r w:rsidRPr="00D72034">
        <w:t xml:space="preserve">]. </w:t>
      </w:r>
      <w:r>
        <w:t xml:space="preserve"> .</w:t>
      </w:r>
      <w:proofErr w:type="gramEnd"/>
      <w:r>
        <w:t xml:space="preserve"> P35. </w:t>
      </w:r>
      <w:hyperlink r:id="rId14" w:history="1">
        <w:r w:rsidRPr="00493694">
          <w:rPr>
            <w:rStyle w:val="Hyperlink"/>
          </w:rPr>
          <w:t>https://archive.org/details/bim_eighteenth-century_an-account-of-the-ceremo_1761/page/n33/mode/2up</w:t>
        </w:r>
      </w:hyperlink>
      <w:r>
        <w:t>. Accessed 06/03/24</w:t>
      </w:r>
    </w:p>
  </w:footnote>
  <w:footnote w:id="37">
    <w:p w14:paraId="48F8208A" w14:textId="77777777" w:rsidR="00722341" w:rsidRDefault="00722341" w:rsidP="00722341">
      <w:pPr>
        <w:pStyle w:val="FootnoteText"/>
      </w:pPr>
      <w:r>
        <w:rPr>
          <w:rStyle w:val="FootnoteReference"/>
        </w:rPr>
        <w:footnoteRef/>
      </w:r>
      <w:r>
        <w:t xml:space="preserve"> </w:t>
      </w:r>
      <w:r w:rsidRPr="00425697">
        <w:t xml:space="preserve">An Account of the Ceremonies Observed at the Coronation of Our Most Gracious Sovereign III and his Royal Consort Queen Charlotte… (London: G. Kearsley [1761]. </w:t>
      </w:r>
      <w:r>
        <w:t xml:space="preserve">P40. </w:t>
      </w:r>
      <w:hyperlink r:id="rId15" w:history="1">
        <w:r w:rsidRPr="00493694">
          <w:rPr>
            <w:rStyle w:val="Hyperlink"/>
          </w:rPr>
          <w:t>https://archive.org/details/bim_eighteenth-century_an-account-of-the-ceremo_1761/page/n39/mode/2up</w:t>
        </w:r>
      </w:hyperlink>
      <w:r>
        <w:t>. Accessed 06/03/24</w:t>
      </w:r>
    </w:p>
  </w:footnote>
  <w:footnote w:id="38">
    <w:p w14:paraId="2C1CE549" w14:textId="47DEA22C" w:rsidR="00AA1917" w:rsidRDefault="00AA1917">
      <w:pPr>
        <w:pStyle w:val="FootnoteText"/>
      </w:pPr>
      <w:r>
        <w:rPr>
          <w:rStyle w:val="FootnoteReference"/>
        </w:rPr>
        <w:footnoteRef/>
      </w:r>
      <w:r>
        <w:t xml:space="preserve"> The London Gazette</w:t>
      </w:r>
      <w:r w:rsidR="00D34704">
        <w:t>, 13 September 1831, Issue</w:t>
      </w:r>
      <w:r w:rsidR="005D0CEF">
        <w:t xml:space="preserve"> 18848, p 1866</w:t>
      </w:r>
      <w:proofErr w:type="gramStart"/>
      <w:r w:rsidR="005D0CEF">
        <w:t xml:space="preserve">. </w:t>
      </w:r>
      <w:r w:rsidR="00E436F8">
        <w:t>.</w:t>
      </w:r>
      <w:proofErr w:type="gramEnd"/>
      <w:r w:rsidR="00E436F8">
        <w:t xml:space="preserve"> </w:t>
      </w:r>
      <w:hyperlink r:id="rId16" w:history="1">
        <w:r w:rsidR="005D0CEF" w:rsidRPr="00C25EAD">
          <w:rPr>
            <w:rStyle w:val="Hyperlink"/>
          </w:rPr>
          <w:t>https://www.thegazette.co.uk/London/issue/18848/page/1861.Accessed</w:t>
        </w:r>
      </w:hyperlink>
      <w:r w:rsidR="005D0CEF">
        <w:t xml:space="preserve"> 02/05/24</w:t>
      </w:r>
    </w:p>
  </w:footnote>
  <w:footnote w:id="39">
    <w:p w14:paraId="4E27C010" w14:textId="0B650DB6" w:rsidR="00176D51" w:rsidRDefault="00176D51">
      <w:pPr>
        <w:pStyle w:val="FootnoteText"/>
      </w:pPr>
      <w:r>
        <w:rPr>
          <w:rStyle w:val="FootnoteReference"/>
        </w:rPr>
        <w:footnoteRef/>
      </w:r>
      <w:r>
        <w:t xml:space="preserve"> Various sources</w:t>
      </w:r>
    </w:p>
  </w:footnote>
  <w:footnote w:id="40">
    <w:p w14:paraId="6620DEB4" w14:textId="7F6F4E47" w:rsidR="00D82955" w:rsidRDefault="00D82955">
      <w:pPr>
        <w:pStyle w:val="FootnoteText"/>
      </w:pPr>
      <w:r>
        <w:rPr>
          <w:rStyle w:val="FootnoteReference"/>
        </w:rPr>
        <w:footnoteRef/>
      </w:r>
      <w:r>
        <w:t xml:space="preserve"> </w:t>
      </w:r>
      <w:r w:rsidRPr="00D82955">
        <w:t>(https://archive.org/details/minorityofhenryt00norguoft/page/n1/mode/2up. accessed 11/12/2024</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C178C" w14:textId="77777777" w:rsidR="00B31152" w:rsidRDefault="00B311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401DF" w14:textId="6B5D9A58" w:rsidR="00B31152" w:rsidRDefault="00B31152" w:rsidP="00B31152">
    <w:pPr>
      <w:pStyle w:val="Header"/>
      <w:jc w:val="right"/>
    </w:pPr>
    <w:r>
      <w:t>R. Cooke</w:t>
    </w:r>
  </w:p>
  <w:p w14:paraId="6A86E024" w14:textId="77777777" w:rsidR="00E05CCA" w:rsidRDefault="00E05C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B0619" w14:textId="77777777" w:rsidR="00B31152" w:rsidRDefault="00B311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B5A0D"/>
    <w:multiLevelType w:val="hybridMultilevel"/>
    <w:tmpl w:val="D57A21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B12689"/>
    <w:multiLevelType w:val="hybridMultilevel"/>
    <w:tmpl w:val="87EE2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AB2750"/>
    <w:multiLevelType w:val="hybridMultilevel"/>
    <w:tmpl w:val="9E686226"/>
    <w:lvl w:ilvl="0" w:tplc="1152B8B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31CA55F4"/>
    <w:multiLevelType w:val="hybridMultilevel"/>
    <w:tmpl w:val="C89697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FC40786"/>
    <w:multiLevelType w:val="hybridMultilevel"/>
    <w:tmpl w:val="BA9A4A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36D744F"/>
    <w:multiLevelType w:val="hybridMultilevel"/>
    <w:tmpl w:val="A0E288FA"/>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6" w15:restartNumberingAfterBreak="0">
    <w:nsid w:val="4ED464B8"/>
    <w:multiLevelType w:val="hybridMultilevel"/>
    <w:tmpl w:val="6B368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AD96DBA"/>
    <w:multiLevelType w:val="hybridMultilevel"/>
    <w:tmpl w:val="A62678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18E4F4D"/>
    <w:multiLevelType w:val="hybridMultilevel"/>
    <w:tmpl w:val="EB3C1DDE"/>
    <w:lvl w:ilvl="0" w:tplc="3C98EA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9CA2AFC"/>
    <w:multiLevelType w:val="hybridMultilevel"/>
    <w:tmpl w:val="BB94BE1C"/>
    <w:lvl w:ilvl="0" w:tplc="3C98EA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683A8B"/>
    <w:multiLevelType w:val="hybridMultilevel"/>
    <w:tmpl w:val="423EAC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07481425">
    <w:abstractNumId w:val="7"/>
  </w:num>
  <w:num w:numId="2" w16cid:durableId="1862235114">
    <w:abstractNumId w:val="1"/>
  </w:num>
  <w:num w:numId="3" w16cid:durableId="518858161">
    <w:abstractNumId w:val="3"/>
  </w:num>
  <w:num w:numId="4" w16cid:durableId="1855269312">
    <w:abstractNumId w:val="8"/>
  </w:num>
  <w:num w:numId="5" w16cid:durableId="1178082955">
    <w:abstractNumId w:val="9"/>
  </w:num>
  <w:num w:numId="6" w16cid:durableId="1839805578">
    <w:abstractNumId w:val="4"/>
  </w:num>
  <w:num w:numId="7" w16cid:durableId="564803883">
    <w:abstractNumId w:val="10"/>
  </w:num>
  <w:num w:numId="8" w16cid:durableId="1897234280">
    <w:abstractNumId w:val="0"/>
  </w:num>
  <w:num w:numId="9" w16cid:durableId="1483278598">
    <w:abstractNumId w:val="6"/>
  </w:num>
  <w:num w:numId="10" w16cid:durableId="21370465">
    <w:abstractNumId w:val="5"/>
  </w:num>
  <w:num w:numId="11" w16cid:durableId="16045361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A93"/>
    <w:rsid w:val="00003FDD"/>
    <w:rsid w:val="0000655F"/>
    <w:rsid w:val="000074B0"/>
    <w:rsid w:val="00012A29"/>
    <w:rsid w:val="0001378B"/>
    <w:rsid w:val="000220D8"/>
    <w:rsid w:val="00024043"/>
    <w:rsid w:val="00024A00"/>
    <w:rsid w:val="00026265"/>
    <w:rsid w:val="00031521"/>
    <w:rsid w:val="000344E8"/>
    <w:rsid w:val="00034688"/>
    <w:rsid w:val="00035BCC"/>
    <w:rsid w:val="000376C4"/>
    <w:rsid w:val="000427E5"/>
    <w:rsid w:val="000477D7"/>
    <w:rsid w:val="000507A4"/>
    <w:rsid w:val="0005103A"/>
    <w:rsid w:val="00053CAA"/>
    <w:rsid w:val="00055C03"/>
    <w:rsid w:val="00056CF0"/>
    <w:rsid w:val="0005755C"/>
    <w:rsid w:val="000608C9"/>
    <w:rsid w:val="00063604"/>
    <w:rsid w:val="0006556F"/>
    <w:rsid w:val="00066A42"/>
    <w:rsid w:val="00071799"/>
    <w:rsid w:val="0007371C"/>
    <w:rsid w:val="000761A7"/>
    <w:rsid w:val="00077BDA"/>
    <w:rsid w:val="00082B95"/>
    <w:rsid w:val="000839CE"/>
    <w:rsid w:val="00085442"/>
    <w:rsid w:val="0009154A"/>
    <w:rsid w:val="00091FB6"/>
    <w:rsid w:val="000939CA"/>
    <w:rsid w:val="000949B3"/>
    <w:rsid w:val="00097DF6"/>
    <w:rsid w:val="000A0B9A"/>
    <w:rsid w:val="000C05A1"/>
    <w:rsid w:val="000D1B50"/>
    <w:rsid w:val="000D25C8"/>
    <w:rsid w:val="000D33AF"/>
    <w:rsid w:val="000D45C3"/>
    <w:rsid w:val="000D6DE7"/>
    <w:rsid w:val="000E0A54"/>
    <w:rsid w:val="000E55E4"/>
    <w:rsid w:val="000E604A"/>
    <w:rsid w:val="000F26E1"/>
    <w:rsid w:val="000F3CC1"/>
    <w:rsid w:val="000F44F2"/>
    <w:rsid w:val="000F6D63"/>
    <w:rsid w:val="000F7EB0"/>
    <w:rsid w:val="00103341"/>
    <w:rsid w:val="00104A02"/>
    <w:rsid w:val="00104D83"/>
    <w:rsid w:val="00105DDE"/>
    <w:rsid w:val="001115D1"/>
    <w:rsid w:val="001139DC"/>
    <w:rsid w:val="00117EF4"/>
    <w:rsid w:val="00120507"/>
    <w:rsid w:val="00121971"/>
    <w:rsid w:val="00123AA9"/>
    <w:rsid w:val="00124464"/>
    <w:rsid w:val="00125600"/>
    <w:rsid w:val="00126878"/>
    <w:rsid w:val="00130F8F"/>
    <w:rsid w:val="00131096"/>
    <w:rsid w:val="001315A3"/>
    <w:rsid w:val="001329EF"/>
    <w:rsid w:val="00136084"/>
    <w:rsid w:val="00140690"/>
    <w:rsid w:val="001503F7"/>
    <w:rsid w:val="00153984"/>
    <w:rsid w:val="001550AE"/>
    <w:rsid w:val="001557E1"/>
    <w:rsid w:val="00156099"/>
    <w:rsid w:val="00157813"/>
    <w:rsid w:val="0015792C"/>
    <w:rsid w:val="00164F20"/>
    <w:rsid w:val="001652A3"/>
    <w:rsid w:val="001702A8"/>
    <w:rsid w:val="0017197D"/>
    <w:rsid w:val="00174D3F"/>
    <w:rsid w:val="00176566"/>
    <w:rsid w:val="00176602"/>
    <w:rsid w:val="00176D51"/>
    <w:rsid w:val="00190FE5"/>
    <w:rsid w:val="00191A30"/>
    <w:rsid w:val="00192F29"/>
    <w:rsid w:val="001933C2"/>
    <w:rsid w:val="00193581"/>
    <w:rsid w:val="00193A3F"/>
    <w:rsid w:val="00196A88"/>
    <w:rsid w:val="001A2102"/>
    <w:rsid w:val="001A4659"/>
    <w:rsid w:val="001A491E"/>
    <w:rsid w:val="001A5D7E"/>
    <w:rsid w:val="001A63A9"/>
    <w:rsid w:val="001A696C"/>
    <w:rsid w:val="001B06E9"/>
    <w:rsid w:val="001B323B"/>
    <w:rsid w:val="001B40FE"/>
    <w:rsid w:val="001B67F6"/>
    <w:rsid w:val="001B6B85"/>
    <w:rsid w:val="001C0A89"/>
    <w:rsid w:val="001C2CCA"/>
    <w:rsid w:val="001C30DD"/>
    <w:rsid w:val="001C3333"/>
    <w:rsid w:val="001C7876"/>
    <w:rsid w:val="001D1808"/>
    <w:rsid w:val="001D5AC1"/>
    <w:rsid w:val="001D6C9B"/>
    <w:rsid w:val="001D76E1"/>
    <w:rsid w:val="001E0B59"/>
    <w:rsid w:val="001E33C5"/>
    <w:rsid w:val="001F3294"/>
    <w:rsid w:val="002010DB"/>
    <w:rsid w:val="00205605"/>
    <w:rsid w:val="00211A32"/>
    <w:rsid w:val="002128CF"/>
    <w:rsid w:val="00213719"/>
    <w:rsid w:val="00213C05"/>
    <w:rsid w:val="00214A36"/>
    <w:rsid w:val="00214F84"/>
    <w:rsid w:val="00215465"/>
    <w:rsid w:val="0021577F"/>
    <w:rsid w:val="00224DCE"/>
    <w:rsid w:val="00227F16"/>
    <w:rsid w:val="00232E06"/>
    <w:rsid w:val="00235EE8"/>
    <w:rsid w:val="00250006"/>
    <w:rsid w:val="00253058"/>
    <w:rsid w:val="002536E1"/>
    <w:rsid w:val="002628DE"/>
    <w:rsid w:val="002639ED"/>
    <w:rsid w:val="0026553A"/>
    <w:rsid w:val="00267CEE"/>
    <w:rsid w:val="00272866"/>
    <w:rsid w:val="00272F87"/>
    <w:rsid w:val="00274F2C"/>
    <w:rsid w:val="002809A0"/>
    <w:rsid w:val="00281F1D"/>
    <w:rsid w:val="00282840"/>
    <w:rsid w:val="00282B23"/>
    <w:rsid w:val="002844E9"/>
    <w:rsid w:val="002862A0"/>
    <w:rsid w:val="0029127B"/>
    <w:rsid w:val="002919E0"/>
    <w:rsid w:val="00293BB8"/>
    <w:rsid w:val="00293E00"/>
    <w:rsid w:val="00293EC9"/>
    <w:rsid w:val="002944DA"/>
    <w:rsid w:val="002A2732"/>
    <w:rsid w:val="002A46DF"/>
    <w:rsid w:val="002A4806"/>
    <w:rsid w:val="002A6836"/>
    <w:rsid w:val="002A7AA6"/>
    <w:rsid w:val="002B735B"/>
    <w:rsid w:val="002C227A"/>
    <w:rsid w:val="002C4D00"/>
    <w:rsid w:val="002C5F1B"/>
    <w:rsid w:val="002C6C1A"/>
    <w:rsid w:val="002D1838"/>
    <w:rsid w:val="002D1C08"/>
    <w:rsid w:val="002D228E"/>
    <w:rsid w:val="002D5BC1"/>
    <w:rsid w:val="002D673B"/>
    <w:rsid w:val="002D6F61"/>
    <w:rsid w:val="002D72A7"/>
    <w:rsid w:val="002D77B4"/>
    <w:rsid w:val="002E1B76"/>
    <w:rsid w:val="002E2970"/>
    <w:rsid w:val="002E2F00"/>
    <w:rsid w:val="002E4464"/>
    <w:rsid w:val="002E603D"/>
    <w:rsid w:val="002F0DF9"/>
    <w:rsid w:val="002F1524"/>
    <w:rsid w:val="002F17AA"/>
    <w:rsid w:val="002F2C79"/>
    <w:rsid w:val="002F6AE9"/>
    <w:rsid w:val="00303061"/>
    <w:rsid w:val="003040D1"/>
    <w:rsid w:val="003073E8"/>
    <w:rsid w:val="003101C8"/>
    <w:rsid w:val="00310DA4"/>
    <w:rsid w:val="00312985"/>
    <w:rsid w:val="00315121"/>
    <w:rsid w:val="00315191"/>
    <w:rsid w:val="00323A1E"/>
    <w:rsid w:val="00324270"/>
    <w:rsid w:val="003263D5"/>
    <w:rsid w:val="00332A6D"/>
    <w:rsid w:val="00333056"/>
    <w:rsid w:val="003346A3"/>
    <w:rsid w:val="0033499C"/>
    <w:rsid w:val="00336808"/>
    <w:rsid w:val="00336AA5"/>
    <w:rsid w:val="00342C90"/>
    <w:rsid w:val="00342F49"/>
    <w:rsid w:val="00347686"/>
    <w:rsid w:val="00353CE0"/>
    <w:rsid w:val="003544DB"/>
    <w:rsid w:val="003557CA"/>
    <w:rsid w:val="00361C09"/>
    <w:rsid w:val="00362728"/>
    <w:rsid w:val="003628EE"/>
    <w:rsid w:val="00364076"/>
    <w:rsid w:val="00364F8B"/>
    <w:rsid w:val="003675B0"/>
    <w:rsid w:val="00372462"/>
    <w:rsid w:val="00376656"/>
    <w:rsid w:val="00382760"/>
    <w:rsid w:val="00391B80"/>
    <w:rsid w:val="00392A06"/>
    <w:rsid w:val="00396BFC"/>
    <w:rsid w:val="00396F43"/>
    <w:rsid w:val="00397767"/>
    <w:rsid w:val="003A1764"/>
    <w:rsid w:val="003A2853"/>
    <w:rsid w:val="003B1F9E"/>
    <w:rsid w:val="003B2A60"/>
    <w:rsid w:val="003C0692"/>
    <w:rsid w:val="003C2783"/>
    <w:rsid w:val="003C3672"/>
    <w:rsid w:val="003C3D56"/>
    <w:rsid w:val="003C447C"/>
    <w:rsid w:val="003C5722"/>
    <w:rsid w:val="003C5776"/>
    <w:rsid w:val="003C5CDF"/>
    <w:rsid w:val="003D2304"/>
    <w:rsid w:val="003D3B2E"/>
    <w:rsid w:val="003D5EC9"/>
    <w:rsid w:val="003D780B"/>
    <w:rsid w:val="003E19EC"/>
    <w:rsid w:val="003E333C"/>
    <w:rsid w:val="003E3A2A"/>
    <w:rsid w:val="003E3E9E"/>
    <w:rsid w:val="003E530D"/>
    <w:rsid w:val="003E6821"/>
    <w:rsid w:val="003E78E4"/>
    <w:rsid w:val="003E7F37"/>
    <w:rsid w:val="003F00C0"/>
    <w:rsid w:val="003F216D"/>
    <w:rsid w:val="003F5503"/>
    <w:rsid w:val="003F6F15"/>
    <w:rsid w:val="00401C4E"/>
    <w:rsid w:val="00403273"/>
    <w:rsid w:val="00403ED6"/>
    <w:rsid w:val="00404553"/>
    <w:rsid w:val="004050E9"/>
    <w:rsid w:val="0040517F"/>
    <w:rsid w:val="00410196"/>
    <w:rsid w:val="0041278D"/>
    <w:rsid w:val="00412FF1"/>
    <w:rsid w:val="0041334D"/>
    <w:rsid w:val="00413FC5"/>
    <w:rsid w:val="00414310"/>
    <w:rsid w:val="00417183"/>
    <w:rsid w:val="00420450"/>
    <w:rsid w:val="0042233A"/>
    <w:rsid w:val="00423FC4"/>
    <w:rsid w:val="00425043"/>
    <w:rsid w:val="00425697"/>
    <w:rsid w:val="004269E1"/>
    <w:rsid w:val="00430259"/>
    <w:rsid w:val="0043046F"/>
    <w:rsid w:val="00431B89"/>
    <w:rsid w:val="00432F70"/>
    <w:rsid w:val="004343A6"/>
    <w:rsid w:val="00434E4F"/>
    <w:rsid w:val="00435E09"/>
    <w:rsid w:val="00437CCA"/>
    <w:rsid w:val="00444F7E"/>
    <w:rsid w:val="00446169"/>
    <w:rsid w:val="004501CF"/>
    <w:rsid w:val="0045080E"/>
    <w:rsid w:val="00454125"/>
    <w:rsid w:val="00457CE4"/>
    <w:rsid w:val="00460256"/>
    <w:rsid w:val="00465872"/>
    <w:rsid w:val="004711E8"/>
    <w:rsid w:val="0047490D"/>
    <w:rsid w:val="00474DE8"/>
    <w:rsid w:val="00476833"/>
    <w:rsid w:val="004801AB"/>
    <w:rsid w:val="00480AE4"/>
    <w:rsid w:val="004840A6"/>
    <w:rsid w:val="00484AB1"/>
    <w:rsid w:val="00487162"/>
    <w:rsid w:val="00487CF9"/>
    <w:rsid w:val="0049216B"/>
    <w:rsid w:val="00497114"/>
    <w:rsid w:val="004A1E5E"/>
    <w:rsid w:val="004A43A0"/>
    <w:rsid w:val="004A47AE"/>
    <w:rsid w:val="004A63E8"/>
    <w:rsid w:val="004A6B05"/>
    <w:rsid w:val="004A6BD7"/>
    <w:rsid w:val="004B4383"/>
    <w:rsid w:val="004C1BDC"/>
    <w:rsid w:val="004C2BCF"/>
    <w:rsid w:val="004C4A0C"/>
    <w:rsid w:val="004D1FED"/>
    <w:rsid w:val="004D2D66"/>
    <w:rsid w:val="004D511B"/>
    <w:rsid w:val="004D596D"/>
    <w:rsid w:val="004D75C9"/>
    <w:rsid w:val="004E0635"/>
    <w:rsid w:val="004E10D1"/>
    <w:rsid w:val="004E43C3"/>
    <w:rsid w:val="004E697C"/>
    <w:rsid w:val="004E76DE"/>
    <w:rsid w:val="004F07F4"/>
    <w:rsid w:val="004F0F68"/>
    <w:rsid w:val="004F2319"/>
    <w:rsid w:val="004F3FEF"/>
    <w:rsid w:val="004F4EB2"/>
    <w:rsid w:val="004F5491"/>
    <w:rsid w:val="00502AF3"/>
    <w:rsid w:val="00502C84"/>
    <w:rsid w:val="0050602A"/>
    <w:rsid w:val="00506E6C"/>
    <w:rsid w:val="00507637"/>
    <w:rsid w:val="00507A84"/>
    <w:rsid w:val="00510B7F"/>
    <w:rsid w:val="005129B4"/>
    <w:rsid w:val="00513223"/>
    <w:rsid w:val="005163BD"/>
    <w:rsid w:val="005222F5"/>
    <w:rsid w:val="0052291D"/>
    <w:rsid w:val="00523157"/>
    <w:rsid w:val="00524238"/>
    <w:rsid w:val="00524D88"/>
    <w:rsid w:val="00524DF5"/>
    <w:rsid w:val="00533EF3"/>
    <w:rsid w:val="005340DB"/>
    <w:rsid w:val="00535490"/>
    <w:rsid w:val="0053717D"/>
    <w:rsid w:val="00540452"/>
    <w:rsid w:val="005434AA"/>
    <w:rsid w:val="00543DB7"/>
    <w:rsid w:val="00547FBF"/>
    <w:rsid w:val="00550E60"/>
    <w:rsid w:val="0055126A"/>
    <w:rsid w:val="00554164"/>
    <w:rsid w:val="005573D8"/>
    <w:rsid w:val="005574F9"/>
    <w:rsid w:val="00560DCA"/>
    <w:rsid w:val="005619EE"/>
    <w:rsid w:val="00566598"/>
    <w:rsid w:val="005665B5"/>
    <w:rsid w:val="00567621"/>
    <w:rsid w:val="005677A7"/>
    <w:rsid w:val="00570649"/>
    <w:rsid w:val="00571010"/>
    <w:rsid w:val="005743B8"/>
    <w:rsid w:val="00577372"/>
    <w:rsid w:val="00581301"/>
    <w:rsid w:val="00581A2F"/>
    <w:rsid w:val="00586EEE"/>
    <w:rsid w:val="00592C71"/>
    <w:rsid w:val="00596D8B"/>
    <w:rsid w:val="00597EA8"/>
    <w:rsid w:val="005A32F2"/>
    <w:rsid w:val="005A3D75"/>
    <w:rsid w:val="005A4D8E"/>
    <w:rsid w:val="005B258A"/>
    <w:rsid w:val="005B2B15"/>
    <w:rsid w:val="005B5E8A"/>
    <w:rsid w:val="005C0B04"/>
    <w:rsid w:val="005C19D5"/>
    <w:rsid w:val="005C57BD"/>
    <w:rsid w:val="005C7056"/>
    <w:rsid w:val="005C76E5"/>
    <w:rsid w:val="005D0CEF"/>
    <w:rsid w:val="005D0F17"/>
    <w:rsid w:val="005D21F5"/>
    <w:rsid w:val="005D2680"/>
    <w:rsid w:val="005D4EF7"/>
    <w:rsid w:val="005D5E73"/>
    <w:rsid w:val="005D760C"/>
    <w:rsid w:val="005E52E9"/>
    <w:rsid w:val="005E7A79"/>
    <w:rsid w:val="005F03D9"/>
    <w:rsid w:val="005F431F"/>
    <w:rsid w:val="005F7ED2"/>
    <w:rsid w:val="00600BB1"/>
    <w:rsid w:val="00605ABB"/>
    <w:rsid w:val="00607E04"/>
    <w:rsid w:val="00615054"/>
    <w:rsid w:val="00617133"/>
    <w:rsid w:val="006230D6"/>
    <w:rsid w:val="00623CC2"/>
    <w:rsid w:val="00626A88"/>
    <w:rsid w:val="006278D8"/>
    <w:rsid w:val="006306C1"/>
    <w:rsid w:val="0063264C"/>
    <w:rsid w:val="00632709"/>
    <w:rsid w:val="00632F1F"/>
    <w:rsid w:val="006374D9"/>
    <w:rsid w:val="00640878"/>
    <w:rsid w:val="00641BA0"/>
    <w:rsid w:val="006477DE"/>
    <w:rsid w:val="00651891"/>
    <w:rsid w:val="0065534E"/>
    <w:rsid w:val="00657812"/>
    <w:rsid w:val="00660059"/>
    <w:rsid w:val="00660FEF"/>
    <w:rsid w:val="0066132F"/>
    <w:rsid w:val="0066326D"/>
    <w:rsid w:val="00663C9E"/>
    <w:rsid w:val="00664E3B"/>
    <w:rsid w:val="00666AFB"/>
    <w:rsid w:val="00671D09"/>
    <w:rsid w:val="00672438"/>
    <w:rsid w:val="0067267F"/>
    <w:rsid w:val="00673CC2"/>
    <w:rsid w:val="006810B5"/>
    <w:rsid w:val="0068204F"/>
    <w:rsid w:val="00683BE5"/>
    <w:rsid w:val="0068570E"/>
    <w:rsid w:val="0068588F"/>
    <w:rsid w:val="00685EC9"/>
    <w:rsid w:val="006860A2"/>
    <w:rsid w:val="00690345"/>
    <w:rsid w:val="00692C74"/>
    <w:rsid w:val="006932F3"/>
    <w:rsid w:val="00694C92"/>
    <w:rsid w:val="00695A30"/>
    <w:rsid w:val="006970C8"/>
    <w:rsid w:val="006A1DA7"/>
    <w:rsid w:val="006A44C4"/>
    <w:rsid w:val="006A4F95"/>
    <w:rsid w:val="006A7499"/>
    <w:rsid w:val="006B14D4"/>
    <w:rsid w:val="006B1F77"/>
    <w:rsid w:val="006B21E2"/>
    <w:rsid w:val="006B5623"/>
    <w:rsid w:val="006B575E"/>
    <w:rsid w:val="006C0962"/>
    <w:rsid w:val="006C1231"/>
    <w:rsid w:val="006C2214"/>
    <w:rsid w:val="006C3493"/>
    <w:rsid w:val="006C35ED"/>
    <w:rsid w:val="006D2072"/>
    <w:rsid w:val="006D3153"/>
    <w:rsid w:val="006E1BAC"/>
    <w:rsid w:val="006E3A9E"/>
    <w:rsid w:val="006E4007"/>
    <w:rsid w:val="006E6137"/>
    <w:rsid w:val="006E6883"/>
    <w:rsid w:val="006E7481"/>
    <w:rsid w:val="006E75A7"/>
    <w:rsid w:val="006F2E5F"/>
    <w:rsid w:val="006F34A6"/>
    <w:rsid w:val="006F5903"/>
    <w:rsid w:val="00700B93"/>
    <w:rsid w:val="00703D57"/>
    <w:rsid w:val="00707630"/>
    <w:rsid w:val="00712380"/>
    <w:rsid w:val="00712E4E"/>
    <w:rsid w:val="00715F45"/>
    <w:rsid w:val="00717EB1"/>
    <w:rsid w:val="00722341"/>
    <w:rsid w:val="0072662A"/>
    <w:rsid w:val="0073149C"/>
    <w:rsid w:val="0073193B"/>
    <w:rsid w:val="0073599A"/>
    <w:rsid w:val="007415C0"/>
    <w:rsid w:val="007415D5"/>
    <w:rsid w:val="00741926"/>
    <w:rsid w:val="007428CD"/>
    <w:rsid w:val="007445BE"/>
    <w:rsid w:val="00745CC1"/>
    <w:rsid w:val="00746817"/>
    <w:rsid w:val="00747C87"/>
    <w:rsid w:val="00750254"/>
    <w:rsid w:val="00751CFF"/>
    <w:rsid w:val="0075245D"/>
    <w:rsid w:val="00756073"/>
    <w:rsid w:val="00761D69"/>
    <w:rsid w:val="00765ED0"/>
    <w:rsid w:val="00766BD1"/>
    <w:rsid w:val="00776598"/>
    <w:rsid w:val="0078373F"/>
    <w:rsid w:val="0078519F"/>
    <w:rsid w:val="007866F7"/>
    <w:rsid w:val="007920D2"/>
    <w:rsid w:val="00792841"/>
    <w:rsid w:val="007938F5"/>
    <w:rsid w:val="007956A3"/>
    <w:rsid w:val="00796C69"/>
    <w:rsid w:val="007A3445"/>
    <w:rsid w:val="007A4920"/>
    <w:rsid w:val="007A6D46"/>
    <w:rsid w:val="007B027D"/>
    <w:rsid w:val="007B213F"/>
    <w:rsid w:val="007B3F34"/>
    <w:rsid w:val="007B4998"/>
    <w:rsid w:val="007B5B06"/>
    <w:rsid w:val="007B71CA"/>
    <w:rsid w:val="007C19FE"/>
    <w:rsid w:val="007C1D04"/>
    <w:rsid w:val="007C251F"/>
    <w:rsid w:val="007C6E86"/>
    <w:rsid w:val="007D0A82"/>
    <w:rsid w:val="007D2038"/>
    <w:rsid w:val="007D2B0E"/>
    <w:rsid w:val="007D44D2"/>
    <w:rsid w:val="007D4759"/>
    <w:rsid w:val="007E0ACA"/>
    <w:rsid w:val="007E1381"/>
    <w:rsid w:val="007E1A8E"/>
    <w:rsid w:val="007E22AB"/>
    <w:rsid w:val="007E3D92"/>
    <w:rsid w:val="007E4F6F"/>
    <w:rsid w:val="007E5DD4"/>
    <w:rsid w:val="007F06E2"/>
    <w:rsid w:val="007F287E"/>
    <w:rsid w:val="007F36DA"/>
    <w:rsid w:val="007F3782"/>
    <w:rsid w:val="0080012A"/>
    <w:rsid w:val="008039C4"/>
    <w:rsid w:val="0080402F"/>
    <w:rsid w:val="00807E5F"/>
    <w:rsid w:val="00811BFF"/>
    <w:rsid w:val="0081478C"/>
    <w:rsid w:val="00816E80"/>
    <w:rsid w:val="008175B2"/>
    <w:rsid w:val="00821AA2"/>
    <w:rsid w:val="00821B28"/>
    <w:rsid w:val="00824AE0"/>
    <w:rsid w:val="00825C99"/>
    <w:rsid w:val="0082727F"/>
    <w:rsid w:val="008274A3"/>
    <w:rsid w:val="00827C26"/>
    <w:rsid w:val="00830CA7"/>
    <w:rsid w:val="00831D89"/>
    <w:rsid w:val="008330E7"/>
    <w:rsid w:val="00833FB9"/>
    <w:rsid w:val="0084212C"/>
    <w:rsid w:val="00854E1A"/>
    <w:rsid w:val="00855A8D"/>
    <w:rsid w:val="0085659B"/>
    <w:rsid w:val="008604AF"/>
    <w:rsid w:val="008618C4"/>
    <w:rsid w:val="0086627B"/>
    <w:rsid w:val="008669D4"/>
    <w:rsid w:val="0087071B"/>
    <w:rsid w:val="008723E4"/>
    <w:rsid w:val="008729AB"/>
    <w:rsid w:val="00873607"/>
    <w:rsid w:val="008800B2"/>
    <w:rsid w:val="00881401"/>
    <w:rsid w:val="00885092"/>
    <w:rsid w:val="00886AEC"/>
    <w:rsid w:val="0088716B"/>
    <w:rsid w:val="00890A3B"/>
    <w:rsid w:val="008926F8"/>
    <w:rsid w:val="00894097"/>
    <w:rsid w:val="00895A92"/>
    <w:rsid w:val="00896A24"/>
    <w:rsid w:val="008A03AA"/>
    <w:rsid w:val="008A3EBC"/>
    <w:rsid w:val="008B0986"/>
    <w:rsid w:val="008B0EEC"/>
    <w:rsid w:val="008B23D4"/>
    <w:rsid w:val="008B2B34"/>
    <w:rsid w:val="008B6F2E"/>
    <w:rsid w:val="008C10CB"/>
    <w:rsid w:val="008C3221"/>
    <w:rsid w:val="008C6883"/>
    <w:rsid w:val="008D1E64"/>
    <w:rsid w:val="008D2B04"/>
    <w:rsid w:val="008D5BA0"/>
    <w:rsid w:val="008E10B0"/>
    <w:rsid w:val="008E154D"/>
    <w:rsid w:val="008E1846"/>
    <w:rsid w:val="008E24BF"/>
    <w:rsid w:val="008E30F5"/>
    <w:rsid w:val="008E4BB5"/>
    <w:rsid w:val="008F00B9"/>
    <w:rsid w:val="008F0E5B"/>
    <w:rsid w:val="009009F3"/>
    <w:rsid w:val="009051DA"/>
    <w:rsid w:val="00905C20"/>
    <w:rsid w:val="00905CFC"/>
    <w:rsid w:val="0090736F"/>
    <w:rsid w:val="009106B2"/>
    <w:rsid w:val="00910B4E"/>
    <w:rsid w:val="00910C36"/>
    <w:rsid w:val="009113F6"/>
    <w:rsid w:val="009115E9"/>
    <w:rsid w:val="009125AE"/>
    <w:rsid w:val="00914608"/>
    <w:rsid w:val="00915FF2"/>
    <w:rsid w:val="00916039"/>
    <w:rsid w:val="00920395"/>
    <w:rsid w:val="00920658"/>
    <w:rsid w:val="009232EC"/>
    <w:rsid w:val="009237EC"/>
    <w:rsid w:val="00924FB7"/>
    <w:rsid w:val="009262E9"/>
    <w:rsid w:val="00926319"/>
    <w:rsid w:val="009278CC"/>
    <w:rsid w:val="00934E34"/>
    <w:rsid w:val="00934F48"/>
    <w:rsid w:val="00940D8F"/>
    <w:rsid w:val="0094111E"/>
    <w:rsid w:val="00944D3A"/>
    <w:rsid w:val="00945C60"/>
    <w:rsid w:val="00947AAD"/>
    <w:rsid w:val="009543E0"/>
    <w:rsid w:val="00957F78"/>
    <w:rsid w:val="0096373C"/>
    <w:rsid w:val="009714F1"/>
    <w:rsid w:val="00971C83"/>
    <w:rsid w:val="00972C73"/>
    <w:rsid w:val="0097579D"/>
    <w:rsid w:val="00975E13"/>
    <w:rsid w:val="009778AA"/>
    <w:rsid w:val="0098326F"/>
    <w:rsid w:val="00984F20"/>
    <w:rsid w:val="00987E15"/>
    <w:rsid w:val="009A001D"/>
    <w:rsid w:val="009A5F80"/>
    <w:rsid w:val="009A6065"/>
    <w:rsid w:val="009B380E"/>
    <w:rsid w:val="009B4489"/>
    <w:rsid w:val="009B47ED"/>
    <w:rsid w:val="009B744F"/>
    <w:rsid w:val="009C113B"/>
    <w:rsid w:val="009C147B"/>
    <w:rsid w:val="009D13A7"/>
    <w:rsid w:val="009D2ED0"/>
    <w:rsid w:val="009D4901"/>
    <w:rsid w:val="009D75AD"/>
    <w:rsid w:val="009E0110"/>
    <w:rsid w:val="009E13FA"/>
    <w:rsid w:val="009F1FFA"/>
    <w:rsid w:val="00A002F8"/>
    <w:rsid w:val="00A00714"/>
    <w:rsid w:val="00A04DC4"/>
    <w:rsid w:val="00A13F92"/>
    <w:rsid w:val="00A141E4"/>
    <w:rsid w:val="00A16020"/>
    <w:rsid w:val="00A16A3A"/>
    <w:rsid w:val="00A16F25"/>
    <w:rsid w:val="00A22C20"/>
    <w:rsid w:val="00A24618"/>
    <w:rsid w:val="00A24AE6"/>
    <w:rsid w:val="00A26677"/>
    <w:rsid w:val="00A27932"/>
    <w:rsid w:val="00A30809"/>
    <w:rsid w:val="00A32529"/>
    <w:rsid w:val="00A35E6F"/>
    <w:rsid w:val="00A42670"/>
    <w:rsid w:val="00A42D6B"/>
    <w:rsid w:val="00A46529"/>
    <w:rsid w:val="00A4652E"/>
    <w:rsid w:val="00A53D98"/>
    <w:rsid w:val="00A53F41"/>
    <w:rsid w:val="00A54ED6"/>
    <w:rsid w:val="00A62145"/>
    <w:rsid w:val="00A62B50"/>
    <w:rsid w:val="00A631DE"/>
    <w:rsid w:val="00A633C9"/>
    <w:rsid w:val="00A6382D"/>
    <w:rsid w:val="00A6430E"/>
    <w:rsid w:val="00A64F03"/>
    <w:rsid w:val="00A70CE7"/>
    <w:rsid w:val="00A724A5"/>
    <w:rsid w:val="00A729F7"/>
    <w:rsid w:val="00A80541"/>
    <w:rsid w:val="00A80D40"/>
    <w:rsid w:val="00A828B4"/>
    <w:rsid w:val="00A83B5D"/>
    <w:rsid w:val="00A84650"/>
    <w:rsid w:val="00A8502B"/>
    <w:rsid w:val="00A8580D"/>
    <w:rsid w:val="00A86C72"/>
    <w:rsid w:val="00A925C0"/>
    <w:rsid w:val="00A96E3A"/>
    <w:rsid w:val="00AA1917"/>
    <w:rsid w:val="00AB39CB"/>
    <w:rsid w:val="00AB3D80"/>
    <w:rsid w:val="00AC5037"/>
    <w:rsid w:val="00AC5058"/>
    <w:rsid w:val="00AC6281"/>
    <w:rsid w:val="00AD0624"/>
    <w:rsid w:val="00AD0D96"/>
    <w:rsid w:val="00AD1863"/>
    <w:rsid w:val="00AD3040"/>
    <w:rsid w:val="00AD3D2C"/>
    <w:rsid w:val="00AE0135"/>
    <w:rsid w:val="00AE07AA"/>
    <w:rsid w:val="00AE15A3"/>
    <w:rsid w:val="00AE348C"/>
    <w:rsid w:val="00AE3AE2"/>
    <w:rsid w:val="00AE6ECA"/>
    <w:rsid w:val="00AF00EF"/>
    <w:rsid w:val="00AF0EFD"/>
    <w:rsid w:val="00AF3154"/>
    <w:rsid w:val="00B00CBF"/>
    <w:rsid w:val="00B059D6"/>
    <w:rsid w:val="00B07A4A"/>
    <w:rsid w:val="00B10839"/>
    <w:rsid w:val="00B114E8"/>
    <w:rsid w:val="00B235B5"/>
    <w:rsid w:val="00B26E00"/>
    <w:rsid w:val="00B27FF6"/>
    <w:rsid w:val="00B31152"/>
    <w:rsid w:val="00B3264F"/>
    <w:rsid w:val="00B35934"/>
    <w:rsid w:val="00B35C4F"/>
    <w:rsid w:val="00B37C7B"/>
    <w:rsid w:val="00B37D24"/>
    <w:rsid w:val="00B41C5D"/>
    <w:rsid w:val="00B4643E"/>
    <w:rsid w:val="00B5013E"/>
    <w:rsid w:val="00B51C70"/>
    <w:rsid w:val="00B543C6"/>
    <w:rsid w:val="00B54FBF"/>
    <w:rsid w:val="00B61083"/>
    <w:rsid w:val="00B6157C"/>
    <w:rsid w:val="00B62504"/>
    <w:rsid w:val="00B62920"/>
    <w:rsid w:val="00B6368A"/>
    <w:rsid w:val="00B63C36"/>
    <w:rsid w:val="00B64B5F"/>
    <w:rsid w:val="00B66586"/>
    <w:rsid w:val="00B670EA"/>
    <w:rsid w:val="00B716E0"/>
    <w:rsid w:val="00B73DFD"/>
    <w:rsid w:val="00B74D60"/>
    <w:rsid w:val="00B7679B"/>
    <w:rsid w:val="00B77F0A"/>
    <w:rsid w:val="00B81423"/>
    <w:rsid w:val="00B82BAD"/>
    <w:rsid w:val="00B83933"/>
    <w:rsid w:val="00B85793"/>
    <w:rsid w:val="00B90AF6"/>
    <w:rsid w:val="00BA04BB"/>
    <w:rsid w:val="00BA0F9E"/>
    <w:rsid w:val="00BA162A"/>
    <w:rsid w:val="00BA1F5E"/>
    <w:rsid w:val="00BA34B9"/>
    <w:rsid w:val="00BA49F5"/>
    <w:rsid w:val="00BA5E45"/>
    <w:rsid w:val="00BA6395"/>
    <w:rsid w:val="00BB054D"/>
    <w:rsid w:val="00BB08F1"/>
    <w:rsid w:val="00BB0AB3"/>
    <w:rsid w:val="00BB486B"/>
    <w:rsid w:val="00BB63F1"/>
    <w:rsid w:val="00BB6C15"/>
    <w:rsid w:val="00BC12EF"/>
    <w:rsid w:val="00BC4620"/>
    <w:rsid w:val="00BC674B"/>
    <w:rsid w:val="00BD22E4"/>
    <w:rsid w:val="00BD435F"/>
    <w:rsid w:val="00BD6D36"/>
    <w:rsid w:val="00BD75E6"/>
    <w:rsid w:val="00BD7843"/>
    <w:rsid w:val="00BE2700"/>
    <w:rsid w:val="00BE365B"/>
    <w:rsid w:val="00BE51ED"/>
    <w:rsid w:val="00BE670C"/>
    <w:rsid w:val="00BE704E"/>
    <w:rsid w:val="00BE7FDF"/>
    <w:rsid w:val="00BF146C"/>
    <w:rsid w:val="00BF1908"/>
    <w:rsid w:val="00BF20D4"/>
    <w:rsid w:val="00BF4C8E"/>
    <w:rsid w:val="00BF69E5"/>
    <w:rsid w:val="00C02E9F"/>
    <w:rsid w:val="00C02EF5"/>
    <w:rsid w:val="00C034EF"/>
    <w:rsid w:val="00C050A6"/>
    <w:rsid w:val="00C05EC8"/>
    <w:rsid w:val="00C06B98"/>
    <w:rsid w:val="00C110F2"/>
    <w:rsid w:val="00C17111"/>
    <w:rsid w:val="00C229CD"/>
    <w:rsid w:val="00C2354D"/>
    <w:rsid w:val="00C25602"/>
    <w:rsid w:val="00C32285"/>
    <w:rsid w:val="00C355FE"/>
    <w:rsid w:val="00C35A20"/>
    <w:rsid w:val="00C37567"/>
    <w:rsid w:val="00C40D74"/>
    <w:rsid w:val="00C44094"/>
    <w:rsid w:val="00C45939"/>
    <w:rsid w:val="00C463C6"/>
    <w:rsid w:val="00C55A87"/>
    <w:rsid w:val="00C55FC0"/>
    <w:rsid w:val="00C56205"/>
    <w:rsid w:val="00C56485"/>
    <w:rsid w:val="00C573AA"/>
    <w:rsid w:val="00C71441"/>
    <w:rsid w:val="00C71F3F"/>
    <w:rsid w:val="00C72724"/>
    <w:rsid w:val="00C73DBA"/>
    <w:rsid w:val="00C740DB"/>
    <w:rsid w:val="00C74720"/>
    <w:rsid w:val="00C76363"/>
    <w:rsid w:val="00C7666F"/>
    <w:rsid w:val="00C81895"/>
    <w:rsid w:val="00C84609"/>
    <w:rsid w:val="00C856CA"/>
    <w:rsid w:val="00C85B7A"/>
    <w:rsid w:val="00C86FA9"/>
    <w:rsid w:val="00C90706"/>
    <w:rsid w:val="00C91663"/>
    <w:rsid w:val="00C9264B"/>
    <w:rsid w:val="00C949D6"/>
    <w:rsid w:val="00C94F69"/>
    <w:rsid w:val="00C96056"/>
    <w:rsid w:val="00CA1F0C"/>
    <w:rsid w:val="00CA7B8E"/>
    <w:rsid w:val="00CB1D33"/>
    <w:rsid w:val="00CB4D76"/>
    <w:rsid w:val="00CB7D15"/>
    <w:rsid w:val="00CC2294"/>
    <w:rsid w:val="00CC3AFD"/>
    <w:rsid w:val="00CC52BE"/>
    <w:rsid w:val="00CC663B"/>
    <w:rsid w:val="00CC7E0B"/>
    <w:rsid w:val="00CD20EA"/>
    <w:rsid w:val="00CD479B"/>
    <w:rsid w:val="00CD4EAA"/>
    <w:rsid w:val="00CD609B"/>
    <w:rsid w:val="00CE1CA8"/>
    <w:rsid w:val="00CE23A6"/>
    <w:rsid w:val="00CE4BAA"/>
    <w:rsid w:val="00CE5546"/>
    <w:rsid w:val="00CF13A1"/>
    <w:rsid w:val="00CF228B"/>
    <w:rsid w:val="00CF2BD8"/>
    <w:rsid w:val="00CF3555"/>
    <w:rsid w:val="00CF5B6D"/>
    <w:rsid w:val="00CF718E"/>
    <w:rsid w:val="00CF7B8F"/>
    <w:rsid w:val="00CF7CA5"/>
    <w:rsid w:val="00D03D8B"/>
    <w:rsid w:val="00D03F05"/>
    <w:rsid w:val="00D03F60"/>
    <w:rsid w:val="00D150DE"/>
    <w:rsid w:val="00D17591"/>
    <w:rsid w:val="00D17B30"/>
    <w:rsid w:val="00D240B2"/>
    <w:rsid w:val="00D30B81"/>
    <w:rsid w:val="00D3180E"/>
    <w:rsid w:val="00D34085"/>
    <w:rsid w:val="00D34704"/>
    <w:rsid w:val="00D35CA4"/>
    <w:rsid w:val="00D360ED"/>
    <w:rsid w:val="00D40679"/>
    <w:rsid w:val="00D42C68"/>
    <w:rsid w:val="00D45FAD"/>
    <w:rsid w:val="00D46A58"/>
    <w:rsid w:val="00D47805"/>
    <w:rsid w:val="00D51840"/>
    <w:rsid w:val="00D51F53"/>
    <w:rsid w:val="00D522A9"/>
    <w:rsid w:val="00D52FFA"/>
    <w:rsid w:val="00D53481"/>
    <w:rsid w:val="00D53E5D"/>
    <w:rsid w:val="00D56F12"/>
    <w:rsid w:val="00D6043D"/>
    <w:rsid w:val="00D6077A"/>
    <w:rsid w:val="00D61B0D"/>
    <w:rsid w:val="00D72034"/>
    <w:rsid w:val="00D72441"/>
    <w:rsid w:val="00D738A8"/>
    <w:rsid w:val="00D7428B"/>
    <w:rsid w:val="00D7455D"/>
    <w:rsid w:val="00D761E7"/>
    <w:rsid w:val="00D81CE7"/>
    <w:rsid w:val="00D82955"/>
    <w:rsid w:val="00D83DD6"/>
    <w:rsid w:val="00D847E9"/>
    <w:rsid w:val="00D86D82"/>
    <w:rsid w:val="00D87C1F"/>
    <w:rsid w:val="00D90E09"/>
    <w:rsid w:val="00D92893"/>
    <w:rsid w:val="00D93046"/>
    <w:rsid w:val="00D9483C"/>
    <w:rsid w:val="00DA2E81"/>
    <w:rsid w:val="00DA5309"/>
    <w:rsid w:val="00DA54ED"/>
    <w:rsid w:val="00DA5C01"/>
    <w:rsid w:val="00DA6F85"/>
    <w:rsid w:val="00DB3D13"/>
    <w:rsid w:val="00DB4958"/>
    <w:rsid w:val="00DB7192"/>
    <w:rsid w:val="00DC1EB3"/>
    <w:rsid w:val="00DC247B"/>
    <w:rsid w:val="00DC300F"/>
    <w:rsid w:val="00DC43D2"/>
    <w:rsid w:val="00DC62E6"/>
    <w:rsid w:val="00DD0412"/>
    <w:rsid w:val="00DD09CD"/>
    <w:rsid w:val="00DD27F9"/>
    <w:rsid w:val="00DD3D13"/>
    <w:rsid w:val="00DE1581"/>
    <w:rsid w:val="00DE17A0"/>
    <w:rsid w:val="00DE238B"/>
    <w:rsid w:val="00DE3017"/>
    <w:rsid w:val="00DE4CAC"/>
    <w:rsid w:val="00DE7F27"/>
    <w:rsid w:val="00DF382D"/>
    <w:rsid w:val="00DF6742"/>
    <w:rsid w:val="00DF6D68"/>
    <w:rsid w:val="00E0061A"/>
    <w:rsid w:val="00E013F0"/>
    <w:rsid w:val="00E04BA9"/>
    <w:rsid w:val="00E05382"/>
    <w:rsid w:val="00E05C1D"/>
    <w:rsid w:val="00E05CCA"/>
    <w:rsid w:val="00E07EE4"/>
    <w:rsid w:val="00E13120"/>
    <w:rsid w:val="00E14989"/>
    <w:rsid w:val="00E16D28"/>
    <w:rsid w:val="00E22D64"/>
    <w:rsid w:val="00E23236"/>
    <w:rsid w:val="00E23613"/>
    <w:rsid w:val="00E23ADC"/>
    <w:rsid w:val="00E24421"/>
    <w:rsid w:val="00E24B59"/>
    <w:rsid w:val="00E276AC"/>
    <w:rsid w:val="00E278C2"/>
    <w:rsid w:val="00E30193"/>
    <w:rsid w:val="00E30283"/>
    <w:rsid w:val="00E33A8E"/>
    <w:rsid w:val="00E36524"/>
    <w:rsid w:val="00E36D67"/>
    <w:rsid w:val="00E436F8"/>
    <w:rsid w:val="00E503CE"/>
    <w:rsid w:val="00E528C7"/>
    <w:rsid w:val="00E52CC8"/>
    <w:rsid w:val="00E55795"/>
    <w:rsid w:val="00E61012"/>
    <w:rsid w:val="00E61BDF"/>
    <w:rsid w:val="00E6404A"/>
    <w:rsid w:val="00E64C26"/>
    <w:rsid w:val="00E6586B"/>
    <w:rsid w:val="00E66410"/>
    <w:rsid w:val="00E66526"/>
    <w:rsid w:val="00E665ED"/>
    <w:rsid w:val="00E66D67"/>
    <w:rsid w:val="00E70D22"/>
    <w:rsid w:val="00E715D2"/>
    <w:rsid w:val="00E724EB"/>
    <w:rsid w:val="00E7461D"/>
    <w:rsid w:val="00E7469D"/>
    <w:rsid w:val="00E7512C"/>
    <w:rsid w:val="00E762EC"/>
    <w:rsid w:val="00E83A75"/>
    <w:rsid w:val="00E84946"/>
    <w:rsid w:val="00E868D3"/>
    <w:rsid w:val="00E8727E"/>
    <w:rsid w:val="00E94E80"/>
    <w:rsid w:val="00E95CA7"/>
    <w:rsid w:val="00E95EFB"/>
    <w:rsid w:val="00E96E4A"/>
    <w:rsid w:val="00E97A58"/>
    <w:rsid w:val="00E97FC7"/>
    <w:rsid w:val="00EA52FF"/>
    <w:rsid w:val="00EA7376"/>
    <w:rsid w:val="00EB0E8D"/>
    <w:rsid w:val="00EB3B2D"/>
    <w:rsid w:val="00EB56D0"/>
    <w:rsid w:val="00EB6108"/>
    <w:rsid w:val="00EB7013"/>
    <w:rsid w:val="00EB71B4"/>
    <w:rsid w:val="00EB79D4"/>
    <w:rsid w:val="00EC43C4"/>
    <w:rsid w:val="00EC4905"/>
    <w:rsid w:val="00EC6638"/>
    <w:rsid w:val="00EC728B"/>
    <w:rsid w:val="00ED0D58"/>
    <w:rsid w:val="00ED2394"/>
    <w:rsid w:val="00EE0057"/>
    <w:rsid w:val="00EE00D5"/>
    <w:rsid w:val="00EE1ECA"/>
    <w:rsid w:val="00EE4CBB"/>
    <w:rsid w:val="00EE5DC8"/>
    <w:rsid w:val="00EE738C"/>
    <w:rsid w:val="00EE7DCD"/>
    <w:rsid w:val="00EF0E35"/>
    <w:rsid w:val="00EF2290"/>
    <w:rsid w:val="00EF4BCE"/>
    <w:rsid w:val="00EF525D"/>
    <w:rsid w:val="00EF66CA"/>
    <w:rsid w:val="00F01C47"/>
    <w:rsid w:val="00F04C9C"/>
    <w:rsid w:val="00F07810"/>
    <w:rsid w:val="00F102B6"/>
    <w:rsid w:val="00F10450"/>
    <w:rsid w:val="00F16C4A"/>
    <w:rsid w:val="00F20016"/>
    <w:rsid w:val="00F22F91"/>
    <w:rsid w:val="00F2502D"/>
    <w:rsid w:val="00F25CBD"/>
    <w:rsid w:val="00F276D1"/>
    <w:rsid w:val="00F3030B"/>
    <w:rsid w:val="00F318A3"/>
    <w:rsid w:val="00F33873"/>
    <w:rsid w:val="00F34D43"/>
    <w:rsid w:val="00F34DFD"/>
    <w:rsid w:val="00F41751"/>
    <w:rsid w:val="00F427CA"/>
    <w:rsid w:val="00F4371E"/>
    <w:rsid w:val="00F448D7"/>
    <w:rsid w:val="00F45F30"/>
    <w:rsid w:val="00F45FFB"/>
    <w:rsid w:val="00F51BEE"/>
    <w:rsid w:val="00F54ACE"/>
    <w:rsid w:val="00F54E77"/>
    <w:rsid w:val="00F55C89"/>
    <w:rsid w:val="00F60E6B"/>
    <w:rsid w:val="00F6147B"/>
    <w:rsid w:val="00F642D1"/>
    <w:rsid w:val="00F676F3"/>
    <w:rsid w:val="00F67A4B"/>
    <w:rsid w:val="00F7173A"/>
    <w:rsid w:val="00F75728"/>
    <w:rsid w:val="00F76366"/>
    <w:rsid w:val="00F80D55"/>
    <w:rsid w:val="00F8280B"/>
    <w:rsid w:val="00F82B5F"/>
    <w:rsid w:val="00F835CC"/>
    <w:rsid w:val="00F85810"/>
    <w:rsid w:val="00F86341"/>
    <w:rsid w:val="00F90259"/>
    <w:rsid w:val="00F9058D"/>
    <w:rsid w:val="00F905C6"/>
    <w:rsid w:val="00F914BB"/>
    <w:rsid w:val="00F91817"/>
    <w:rsid w:val="00F9285D"/>
    <w:rsid w:val="00FA2834"/>
    <w:rsid w:val="00FA2E53"/>
    <w:rsid w:val="00FA31E3"/>
    <w:rsid w:val="00FA56FE"/>
    <w:rsid w:val="00FA63D6"/>
    <w:rsid w:val="00FA7CD0"/>
    <w:rsid w:val="00FB41BC"/>
    <w:rsid w:val="00FB676D"/>
    <w:rsid w:val="00FC3886"/>
    <w:rsid w:val="00FC3A24"/>
    <w:rsid w:val="00FD2AD6"/>
    <w:rsid w:val="00FD4C09"/>
    <w:rsid w:val="00FD6822"/>
    <w:rsid w:val="00FD6A93"/>
    <w:rsid w:val="00FD71FB"/>
    <w:rsid w:val="00FE4232"/>
    <w:rsid w:val="00FE618B"/>
    <w:rsid w:val="00FE6210"/>
    <w:rsid w:val="00FF0932"/>
    <w:rsid w:val="00FF0DFE"/>
    <w:rsid w:val="00FF38D3"/>
    <w:rsid w:val="00FF3CD0"/>
    <w:rsid w:val="00FF416B"/>
    <w:rsid w:val="00FF6F3C"/>
    <w:rsid w:val="00FF788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4B91C"/>
  <w15:chartTrackingRefBased/>
  <w15:docId w15:val="{808FB7EC-13E9-4D57-957D-A30C71158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58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4371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371E"/>
    <w:rPr>
      <w:sz w:val="20"/>
      <w:szCs w:val="20"/>
    </w:rPr>
  </w:style>
  <w:style w:type="character" w:styleId="FootnoteReference">
    <w:name w:val="footnote reference"/>
    <w:basedOn w:val="DefaultParagraphFont"/>
    <w:uiPriority w:val="99"/>
    <w:semiHidden/>
    <w:unhideWhenUsed/>
    <w:rsid w:val="00F4371E"/>
    <w:rPr>
      <w:vertAlign w:val="superscript"/>
    </w:rPr>
  </w:style>
  <w:style w:type="character" w:styleId="Hyperlink">
    <w:name w:val="Hyperlink"/>
    <w:basedOn w:val="DefaultParagraphFont"/>
    <w:uiPriority w:val="99"/>
    <w:unhideWhenUsed/>
    <w:rsid w:val="002C5F1B"/>
    <w:rPr>
      <w:color w:val="0563C1" w:themeColor="hyperlink"/>
      <w:u w:val="single"/>
    </w:rPr>
  </w:style>
  <w:style w:type="character" w:styleId="UnresolvedMention">
    <w:name w:val="Unresolved Mention"/>
    <w:basedOn w:val="DefaultParagraphFont"/>
    <w:uiPriority w:val="99"/>
    <w:semiHidden/>
    <w:unhideWhenUsed/>
    <w:rsid w:val="002C5F1B"/>
    <w:rPr>
      <w:color w:val="605E5C"/>
      <w:shd w:val="clear" w:color="auto" w:fill="E1DFDD"/>
    </w:rPr>
  </w:style>
  <w:style w:type="character" w:styleId="FollowedHyperlink">
    <w:name w:val="FollowedHyperlink"/>
    <w:basedOn w:val="DefaultParagraphFont"/>
    <w:uiPriority w:val="99"/>
    <w:semiHidden/>
    <w:unhideWhenUsed/>
    <w:rsid w:val="002010DB"/>
    <w:rPr>
      <w:color w:val="954F72" w:themeColor="followedHyperlink"/>
      <w:u w:val="single"/>
    </w:rPr>
  </w:style>
  <w:style w:type="paragraph" w:styleId="ListParagraph">
    <w:name w:val="List Paragraph"/>
    <w:basedOn w:val="Normal"/>
    <w:uiPriority w:val="34"/>
    <w:qFormat/>
    <w:rsid w:val="005340DB"/>
    <w:pPr>
      <w:ind w:left="720"/>
      <w:contextualSpacing/>
    </w:pPr>
  </w:style>
  <w:style w:type="paragraph" w:styleId="Header">
    <w:name w:val="header"/>
    <w:basedOn w:val="Normal"/>
    <w:link w:val="HeaderChar"/>
    <w:uiPriority w:val="99"/>
    <w:unhideWhenUsed/>
    <w:rsid w:val="00E05C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5CCA"/>
  </w:style>
  <w:style w:type="paragraph" w:styleId="Footer">
    <w:name w:val="footer"/>
    <w:basedOn w:val="Normal"/>
    <w:link w:val="FooterChar"/>
    <w:uiPriority w:val="99"/>
    <w:unhideWhenUsed/>
    <w:rsid w:val="00E05C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5CCA"/>
  </w:style>
  <w:style w:type="paragraph" w:styleId="EndnoteText">
    <w:name w:val="endnote text"/>
    <w:basedOn w:val="Normal"/>
    <w:link w:val="EndnoteTextChar"/>
    <w:uiPriority w:val="99"/>
    <w:semiHidden/>
    <w:unhideWhenUsed/>
    <w:rsid w:val="00D8295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82955"/>
    <w:rPr>
      <w:sz w:val="20"/>
      <w:szCs w:val="20"/>
    </w:rPr>
  </w:style>
  <w:style w:type="character" w:styleId="EndnoteReference">
    <w:name w:val="endnote reference"/>
    <w:basedOn w:val="DefaultParagraphFont"/>
    <w:uiPriority w:val="99"/>
    <w:semiHidden/>
    <w:unhideWhenUsed/>
    <w:rsid w:val="00D8295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270090">
      <w:bodyDiv w:val="1"/>
      <w:marLeft w:val="0"/>
      <w:marRight w:val="0"/>
      <w:marTop w:val="0"/>
      <w:marBottom w:val="0"/>
      <w:divBdr>
        <w:top w:val="none" w:sz="0" w:space="0" w:color="auto"/>
        <w:left w:val="none" w:sz="0" w:space="0" w:color="auto"/>
        <w:bottom w:val="none" w:sz="0" w:space="0" w:color="auto"/>
        <w:right w:val="none" w:sz="0" w:space="0" w:color="auto"/>
      </w:divBdr>
    </w:div>
    <w:div w:id="755514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play.google.com/books/reader?id=B0UVAAAAQAAJ&amp;pg=GBS.PR1&amp;hl=en"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image" Target="media/image10.png"/></Relationships>
</file>

<file path=word/_rels/footnotes.xml.rels><?xml version="1.0" encoding="UTF-8" standalone="yes"?>
<Relationships xmlns="http://schemas.openxmlformats.org/package/2006/relationships"><Relationship Id="rId8" Type="http://schemas.openxmlformats.org/officeDocument/2006/relationships/hyperlink" Target="https://www.oxforddnb.com/display/10.1093/ref:odnb/9780198614128.001.0001/odnb-9780198614128-e-47712" TargetMode="External"/><Relationship Id="rId13" Type="http://schemas.openxmlformats.org/officeDocument/2006/relationships/hyperlink" Target="https://www.thegazette.co.uk/London/issue/5270/page/1" TargetMode="External"/><Relationship Id="rId3" Type="http://schemas.openxmlformats.org/officeDocument/2006/relationships/hyperlink" Target="https://www-treccani-it.translate.goog/enciclopedia/adriano-castellesi_%28Dizionario-Biografico%29/?_x_tr_sl=it&amp;_x_tr_tl=en&amp;_x_tr_hl=en&amp;_x_tr_pto=sc&amp;_x_tr_hist=true" TargetMode="External"/><Relationship Id="rId7" Type="http://schemas.openxmlformats.org/officeDocument/2006/relationships/hyperlink" Target="https://quod.lib.umich.edu/e/eebo2/A35766.0001.001/1:1?rgn=div1;view=fulltext" TargetMode="External"/><Relationship Id="rId12" Type="http://schemas.openxmlformats.org/officeDocument/2006/relationships/hyperlink" Target="https://archive.org/details/bim_eighteenth-century_the-form-and-order-of-th_church-of-england_1761/page/5/mode/2up" TargetMode="External"/><Relationship Id="rId2" Type="http://schemas.openxmlformats.org/officeDocument/2006/relationships/hyperlink" Target="https://www.british-history.ac.uk/camden-record-soc/vol17/pp161-177" TargetMode="External"/><Relationship Id="rId16" Type="http://schemas.openxmlformats.org/officeDocument/2006/relationships/hyperlink" Target="https://www.thegazette.co.uk/London/issue/18848/page/1861.Accessed" TargetMode="External"/><Relationship Id="rId1" Type="http://schemas.openxmlformats.org/officeDocument/2006/relationships/hyperlink" Target="https://archive.org/details/matthiparisiensi03pari/page/2/mode/2up" TargetMode="External"/><Relationship Id="rId6" Type="http://schemas.openxmlformats.org/officeDocument/2006/relationships/hyperlink" Target="https://archive.org/details/bim_eighteenth-century_an-account-of-the-ceremo_1761/page/n11/mode/2up" TargetMode="External"/><Relationship Id="rId11" Type="http://schemas.openxmlformats.org/officeDocument/2006/relationships/hyperlink" Target="https://www.thegazette.co.uk/London/issue/10142/page/1/" TargetMode="External"/><Relationship Id="rId5" Type="http://schemas.openxmlformats.org/officeDocument/2006/relationships/hyperlink" Target="https://www.google.co.uk/books/edition/A_Circumstantial_Account_of_the_Preparat/flUdZlt6KogC?hl=en&amp;gbpv=1&amp;printsec=frontcover" TargetMode="External"/><Relationship Id="rId15" Type="http://schemas.openxmlformats.org/officeDocument/2006/relationships/hyperlink" Target="https://archive.org/details/bim_eighteenth-century_an-account-of-the-ceremo_1761/page/n39/mode/2up" TargetMode="External"/><Relationship Id="rId10" Type="http://schemas.openxmlformats.org/officeDocument/2006/relationships/hyperlink" Target="https://www.thegazette.co.uk/London/issue/3804/page/1/" TargetMode="External"/><Relationship Id="rId4" Type="http://schemas.openxmlformats.org/officeDocument/2006/relationships/hyperlink" Target="https://books.googleusercontent.com/books/content?req=AKW5QaeQcLRQdlMNRh586QZ0FVI3h6rFWlYGIKITRo-0b4LlEMdoNL-uZpBcknb_0kMkMRzYgYwBkWfVnyot0PNZ4ZYQbZAp4BkPqwqTLjpPbENCSqtJh8KbT9EK6Fv3IJkmgJZ6ZE2OIdNLqQ8w9bZ1kAA20nXgwYeQGUptAXmdNvBA0UrPx39svvgVTJdEwQ4nl02VwWPTRSzm95XPRyFZKj_WmQgzDjivigJuKPoKCqdvWj5iNpFRIM0Ihi2cHrCKsKLQvxzb4WEJXfHdtfppA4scFaW5s13gQlrUMLZhRprksUk7jEI" TargetMode="External"/><Relationship Id="rId9" Type="http://schemas.openxmlformats.org/officeDocument/2006/relationships/hyperlink" Target="https://archive.org/details/bim_eighteenth-century_an-account-of-the-ceremo_1761/page/n35/mode/2up" TargetMode="External"/><Relationship Id="rId14" Type="http://schemas.openxmlformats.org/officeDocument/2006/relationships/hyperlink" Target="https://archive.org/details/bim_eighteenth-century_an-account-of-the-ceremo_1761/page/n33/mode/2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ae07e05-a6c1-43dd-b3c6-f845b2481154">
      <Terms xmlns="http://schemas.microsoft.com/office/infopath/2007/PartnerControls"/>
    </lcf76f155ced4ddcb4097134ff3c332f>
    <TaxCatchAll xmlns="d4265e5b-0d2b-40e6-a538-467ba194f51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EE8897E4A33204AA2105FB8BCF07A90" ma:contentTypeVersion="14" ma:contentTypeDescription="Create a new document." ma:contentTypeScope="" ma:versionID="3bb129f501d42a9f93588b01d7e89630">
  <xsd:schema xmlns:xsd="http://www.w3.org/2001/XMLSchema" xmlns:xs="http://www.w3.org/2001/XMLSchema" xmlns:p="http://schemas.microsoft.com/office/2006/metadata/properties" xmlns:ns2="0ae07e05-a6c1-43dd-b3c6-f845b2481154" xmlns:ns3="d4265e5b-0d2b-40e6-a538-467ba194f513" targetNamespace="http://schemas.microsoft.com/office/2006/metadata/properties" ma:root="true" ma:fieldsID="5d109958f6bb50ee8d697630905d3db9" ns2:_="" ns3:_="">
    <xsd:import namespace="0ae07e05-a6c1-43dd-b3c6-f845b2481154"/>
    <xsd:import namespace="d4265e5b-0d2b-40e6-a538-467ba194f51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ObjectDetectorVersion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e07e05-a6c1-43dd-b3c6-f845b24811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15362f3-3899-4a99-bdf7-f5bac905c056"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265e5b-0d2b-40e6-a538-467ba194f51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ee244d3-51fb-461c-bcc0-09d76f1d0fff}" ma:internalName="TaxCatchAll" ma:showField="CatchAllData" ma:web="d4265e5b-0d2b-40e6-a538-467ba194f51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3D1B58-392F-4637-ACD8-4FF102169224}">
  <ds:schemaRefs>
    <ds:schemaRef ds:uri="http://schemas.microsoft.com/office/2006/metadata/properties"/>
    <ds:schemaRef ds:uri="http://schemas.microsoft.com/office/infopath/2007/PartnerControls"/>
    <ds:schemaRef ds:uri="0ae07e05-a6c1-43dd-b3c6-f845b2481154"/>
    <ds:schemaRef ds:uri="d4265e5b-0d2b-40e6-a538-467ba194f513"/>
  </ds:schemaRefs>
</ds:datastoreItem>
</file>

<file path=customXml/itemProps2.xml><?xml version="1.0" encoding="utf-8"?>
<ds:datastoreItem xmlns:ds="http://schemas.openxmlformats.org/officeDocument/2006/customXml" ds:itemID="{FCC6361C-6C43-46D7-A184-9C405FBDB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e07e05-a6c1-43dd-b3c6-f845b2481154"/>
    <ds:schemaRef ds:uri="d4265e5b-0d2b-40e6-a538-467ba194f5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5CC29F-EA90-4D00-BD7C-CBD81BE3C74A}">
  <ds:schemaRefs>
    <ds:schemaRef ds:uri="http://schemas.openxmlformats.org/officeDocument/2006/bibliography"/>
  </ds:schemaRefs>
</ds:datastoreItem>
</file>

<file path=customXml/itemProps4.xml><?xml version="1.0" encoding="utf-8"?>
<ds:datastoreItem xmlns:ds="http://schemas.openxmlformats.org/officeDocument/2006/customXml" ds:itemID="{F40E272E-1514-4C37-AADD-8A4567DB1E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6209</Words>
  <Characters>35397</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41523</CharactersWithSpaces>
  <SharedDoc>false</SharedDoc>
  <HLinks>
    <vt:vector size="90" baseType="variant">
      <vt:variant>
        <vt:i4>1245193</vt:i4>
      </vt:variant>
      <vt:variant>
        <vt:i4>0</vt:i4>
      </vt:variant>
      <vt:variant>
        <vt:i4>0</vt:i4>
      </vt:variant>
      <vt:variant>
        <vt:i4>5</vt:i4>
      </vt:variant>
      <vt:variant>
        <vt:lpwstr>https://play.google.com/books/reader?id=B0UVAAAAQAAJ&amp;pg=GBS.PR1&amp;hl=en</vt:lpwstr>
      </vt:variant>
      <vt:variant>
        <vt:lpwstr/>
      </vt:variant>
      <vt:variant>
        <vt:i4>8257588</vt:i4>
      </vt:variant>
      <vt:variant>
        <vt:i4>39</vt:i4>
      </vt:variant>
      <vt:variant>
        <vt:i4>0</vt:i4>
      </vt:variant>
      <vt:variant>
        <vt:i4>5</vt:i4>
      </vt:variant>
      <vt:variant>
        <vt:lpwstr>https://www.thegazette.co.uk/London/issue/18848/page/1861.Accessed</vt:lpwstr>
      </vt:variant>
      <vt:variant>
        <vt:lpwstr/>
      </vt:variant>
      <vt:variant>
        <vt:i4>2162712</vt:i4>
      </vt:variant>
      <vt:variant>
        <vt:i4>36</vt:i4>
      </vt:variant>
      <vt:variant>
        <vt:i4>0</vt:i4>
      </vt:variant>
      <vt:variant>
        <vt:i4>5</vt:i4>
      </vt:variant>
      <vt:variant>
        <vt:lpwstr>https://archive.org/details/bim_eighteenth-century_an-account-of-the-ceremo_1761/page/n39/mode/2up</vt:lpwstr>
      </vt:variant>
      <vt:variant>
        <vt:lpwstr/>
      </vt:variant>
      <vt:variant>
        <vt:i4>2162706</vt:i4>
      </vt:variant>
      <vt:variant>
        <vt:i4>33</vt:i4>
      </vt:variant>
      <vt:variant>
        <vt:i4>0</vt:i4>
      </vt:variant>
      <vt:variant>
        <vt:i4>5</vt:i4>
      </vt:variant>
      <vt:variant>
        <vt:lpwstr>https://archive.org/details/bim_eighteenth-century_an-account-of-the-ceremo_1761/page/n33/mode/2up</vt:lpwstr>
      </vt:variant>
      <vt:variant>
        <vt:lpwstr/>
      </vt:variant>
      <vt:variant>
        <vt:i4>5963785</vt:i4>
      </vt:variant>
      <vt:variant>
        <vt:i4>30</vt:i4>
      </vt:variant>
      <vt:variant>
        <vt:i4>0</vt:i4>
      </vt:variant>
      <vt:variant>
        <vt:i4>5</vt:i4>
      </vt:variant>
      <vt:variant>
        <vt:lpwstr>https://www.thegazette.co.uk/London/issue/5270/page/1</vt:lpwstr>
      </vt:variant>
      <vt:variant>
        <vt:lpwstr/>
      </vt:variant>
      <vt:variant>
        <vt:i4>5898327</vt:i4>
      </vt:variant>
      <vt:variant>
        <vt:i4>27</vt:i4>
      </vt:variant>
      <vt:variant>
        <vt:i4>0</vt:i4>
      </vt:variant>
      <vt:variant>
        <vt:i4>5</vt:i4>
      </vt:variant>
      <vt:variant>
        <vt:lpwstr>https://archive.org/details/bim_eighteenth-century_the-form-and-order-of-th_church-of-england_1761/page/5/mode/2up</vt:lpwstr>
      </vt:variant>
      <vt:variant>
        <vt:lpwstr/>
      </vt:variant>
      <vt:variant>
        <vt:i4>8323114</vt:i4>
      </vt:variant>
      <vt:variant>
        <vt:i4>24</vt:i4>
      </vt:variant>
      <vt:variant>
        <vt:i4>0</vt:i4>
      </vt:variant>
      <vt:variant>
        <vt:i4>5</vt:i4>
      </vt:variant>
      <vt:variant>
        <vt:lpwstr>https://www.thegazette.co.uk/London/issue/10142/page/1/</vt:lpwstr>
      </vt:variant>
      <vt:variant>
        <vt:lpwstr/>
      </vt:variant>
      <vt:variant>
        <vt:i4>7995449</vt:i4>
      </vt:variant>
      <vt:variant>
        <vt:i4>21</vt:i4>
      </vt:variant>
      <vt:variant>
        <vt:i4>0</vt:i4>
      </vt:variant>
      <vt:variant>
        <vt:i4>5</vt:i4>
      </vt:variant>
      <vt:variant>
        <vt:lpwstr>https://www.thegazette.co.uk/London/issue/3804/page/1/</vt:lpwstr>
      </vt:variant>
      <vt:variant>
        <vt:lpwstr/>
      </vt:variant>
      <vt:variant>
        <vt:i4>2162708</vt:i4>
      </vt:variant>
      <vt:variant>
        <vt:i4>18</vt:i4>
      </vt:variant>
      <vt:variant>
        <vt:i4>0</vt:i4>
      </vt:variant>
      <vt:variant>
        <vt:i4>5</vt:i4>
      </vt:variant>
      <vt:variant>
        <vt:lpwstr>https://archive.org/details/bim_eighteenth-century_an-account-of-the-ceremo_1761/page/n35/mode/2up</vt:lpwstr>
      </vt:variant>
      <vt:variant>
        <vt:lpwstr/>
      </vt:variant>
      <vt:variant>
        <vt:i4>6160396</vt:i4>
      </vt:variant>
      <vt:variant>
        <vt:i4>15</vt:i4>
      </vt:variant>
      <vt:variant>
        <vt:i4>0</vt:i4>
      </vt:variant>
      <vt:variant>
        <vt:i4>5</vt:i4>
      </vt:variant>
      <vt:variant>
        <vt:lpwstr>https://www.oxforddnb.com/display/10.1093/ref:odnb/9780198614128.001.0001/odnb-9780198614128-e-47712</vt:lpwstr>
      </vt:variant>
      <vt:variant>
        <vt:lpwstr/>
      </vt:variant>
      <vt:variant>
        <vt:i4>5963776</vt:i4>
      </vt:variant>
      <vt:variant>
        <vt:i4>12</vt:i4>
      </vt:variant>
      <vt:variant>
        <vt:i4>0</vt:i4>
      </vt:variant>
      <vt:variant>
        <vt:i4>5</vt:i4>
      </vt:variant>
      <vt:variant>
        <vt:lpwstr>https://quod.lib.umich.edu/e/eebo2/A35766.0001.001/1:1?rgn=div1;view=fulltext</vt:lpwstr>
      </vt:variant>
      <vt:variant>
        <vt:lpwstr/>
      </vt:variant>
      <vt:variant>
        <vt:i4>2293776</vt:i4>
      </vt:variant>
      <vt:variant>
        <vt:i4>9</vt:i4>
      </vt:variant>
      <vt:variant>
        <vt:i4>0</vt:i4>
      </vt:variant>
      <vt:variant>
        <vt:i4>5</vt:i4>
      </vt:variant>
      <vt:variant>
        <vt:lpwstr>https://archive.org/details/bim_eighteenth-century_an-account-of-the-ceremo_1761/page/n11/mode/2up</vt:lpwstr>
      </vt:variant>
      <vt:variant>
        <vt:lpwstr/>
      </vt:variant>
      <vt:variant>
        <vt:i4>4784251</vt:i4>
      </vt:variant>
      <vt:variant>
        <vt:i4>6</vt:i4>
      </vt:variant>
      <vt:variant>
        <vt:i4>0</vt:i4>
      </vt:variant>
      <vt:variant>
        <vt:i4>5</vt:i4>
      </vt:variant>
      <vt:variant>
        <vt:lpwstr>https://www.google.co.uk/books/edition/A_Circumstantial_Account_of_the_Preparat/flUdZlt6KogC?hl=en&amp;gbpv=1&amp;printsec=frontcover</vt:lpwstr>
      </vt:variant>
      <vt:variant>
        <vt:lpwstr/>
      </vt:variant>
      <vt:variant>
        <vt:i4>1114223</vt:i4>
      </vt:variant>
      <vt:variant>
        <vt:i4>3</vt:i4>
      </vt:variant>
      <vt:variant>
        <vt:i4>0</vt:i4>
      </vt:variant>
      <vt:variant>
        <vt:i4>5</vt:i4>
      </vt:variant>
      <vt:variant>
        <vt:lpwstr>https://books.googleusercontent.com/books/content?req=AKW5QaeQcLRQdlMNRh586QZ0FVI3h6rFWlYGIKITRo-0b4LlEMdoNL-uZpBcknb_0kMkMRzYgYwBkWfVnyot0PNZ4ZYQbZAp4BkPqwqTLjpPbENCSqtJh8KbT9EK6Fv3IJkmgJZ6ZE2OIdNLqQ8w9bZ1kAA20nXgwYeQGUptAXmdNvBA0UrPx39svvgVTJdEwQ4nl02VwWPTRSzm95XPRyFZKj_WmQgzDjivigJuKPoKCqdvWj5iNpFRIM0Ihi2cHrCKsKLQvxzb4WEJXfHdtfppA4scFaW5s13gQlrUMLZhRprksUk7jEI</vt:lpwstr>
      </vt:variant>
      <vt:variant>
        <vt:lpwstr/>
      </vt:variant>
      <vt:variant>
        <vt:i4>5767239</vt:i4>
      </vt:variant>
      <vt:variant>
        <vt:i4>0</vt:i4>
      </vt:variant>
      <vt:variant>
        <vt:i4>0</vt:i4>
      </vt:variant>
      <vt:variant>
        <vt:i4>5</vt:i4>
      </vt:variant>
      <vt:variant>
        <vt:lpwstr>https://www-treccani-it.translate.goog/enciclopedia/adriano-castellesi_%28Dizionario-Biografico%29/?_x_tr_sl=it&amp;_x_tr_tl=en&amp;_x_tr_hl=en&amp;_x_tr_pto=sc&amp;_x_tr_hist=true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Cooke</dc:creator>
  <cp:keywords/>
  <dc:description/>
  <cp:lastModifiedBy>Rosemary Cooke</cp:lastModifiedBy>
  <cp:revision>2</cp:revision>
  <cp:lastPrinted>2024-05-02T02:42:00Z</cp:lastPrinted>
  <dcterms:created xsi:type="dcterms:W3CDTF">2025-01-07T13:14:00Z</dcterms:created>
  <dcterms:modified xsi:type="dcterms:W3CDTF">2025-01-07T13:14:00Z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0x0101001EE8897E4A33204AA2105FB8BCF07A90</vt:lpwstr>
  </property>
  <property fmtid="{D5CDD505-2E9C-101B-9397-08002B2CF9AE}" pid="3" name="MediaServiceImageTags">
    <vt:lpwstr/>
  </property>
</Properties>
</file>